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81792" w14:textId="40D15934" w:rsidR="00E17823" w:rsidRDefault="00E17823" w:rsidP="00E17823"/>
    <w:p w14:paraId="3F69B1FB" w14:textId="47FE420C" w:rsidR="5CD853AD" w:rsidRDefault="0DE63A4C" w:rsidP="5B62C918">
      <w:pPr>
        <w:pStyle w:val="NoSpacing"/>
        <w:rPr>
          <w:b/>
          <w:bCs/>
          <w:highlight w:val="yellow"/>
        </w:rPr>
      </w:pPr>
      <w:r w:rsidRPr="5EA4B676">
        <w:rPr>
          <w:b/>
          <w:bCs/>
          <w:highlight w:val="yellow"/>
        </w:rPr>
        <w:t>3</w:t>
      </w:r>
      <w:r w:rsidR="007564FA" w:rsidRPr="5EA4B676">
        <w:rPr>
          <w:b/>
          <w:bCs/>
          <w:highlight w:val="yellow"/>
        </w:rPr>
        <w:t>0</w:t>
      </w:r>
      <w:r w:rsidR="0EDB43D3" w:rsidRPr="5EA4B676">
        <w:rPr>
          <w:b/>
          <w:bCs/>
          <w:highlight w:val="yellow"/>
        </w:rPr>
        <w:t>8</w:t>
      </w:r>
      <w:r w:rsidR="5CD853AD" w:rsidRPr="5EA4B676">
        <w:rPr>
          <w:b/>
          <w:bCs/>
          <w:highlight w:val="yellow"/>
        </w:rPr>
        <w:t xml:space="preserve"> words, not counting title</w:t>
      </w:r>
      <w:r w:rsidR="35BA4CE5" w:rsidRPr="5EA4B676">
        <w:rPr>
          <w:b/>
          <w:bCs/>
          <w:highlight w:val="yellow"/>
        </w:rPr>
        <w:t xml:space="preserve"> &amp; falls free checkup</w:t>
      </w:r>
      <w:r w:rsidR="5CD853AD" w:rsidRPr="5EA4B676">
        <w:rPr>
          <w:b/>
          <w:bCs/>
          <w:highlight w:val="yellow"/>
        </w:rPr>
        <w:t>. 3</w:t>
      </w:r>
      <w:r w:rsidR="007564FA" w:rsidRPr="5EA4B676">
        <w:rPr>
          <w:b/>
          <w:bCs/>
          <w:highlight w:val="yellow"/>
        </w:rPr>
        <w:t>3</w:t>
      </w:r>
      <w:r w:rsidR="43BA68B0" w:rsidRPr="5EA4B676">
        <w:rPr>
          <w:b/>
          <w:bCs/>
          <w:highlight w:val="yellow"/>
        </w:rPr>
        <w:t>4</w:t>
      </w:r>
      <w:r w:rsidR="5CD853AD" w:rsidRPr="5EA4B676">
        <w:rPr>
          <w:b/>
          <w:bCs/>
          <w:highlight w:val="yellow"/>
        </w:rPr>
        <w:t xml:space="preserve"> with</w:t>
      </w:r>
      <w:r w:rsidR="783D2DDC" w:rsidRPr="5EA4B676">
        <w:rPr>
          <w:b/>
          <w:bCs/>
          <w:highlight w:val="yellow"/>
        </w:rPr>
        <w:t xml:space="preserve"> falls free checkup</w:t>
      </w:r>
    </w:p>
    <w:p w14:paraId="43B987E2" w14:textId="28EBECBC" w:rsidR="5B62C918" w:rsidRDefault="5B62C918" w:rsidP="5B62C918">
      <w:pPr>
        <w:pStyle w:val="NoSpacing"/>
        <w:rPr>
          <w:b/>
          <w:bCs/>
          <w:sz w:val="30"/>
          <w:szCs w:val="30"/>
        </w:rPr>
      </w:pPr>
    </w:p>
    <w:p w14:paraId="73F5D0D8" w14:textId="6C752E12" w:rsidR="008E62F0" w:rsidRPr="005071CD" w:rsidRDefault="1DE5E53F" w:rsidP="008E62F0">
      <w:pPr>
        <w:pStyle w:val="NoSpacing"/>
        <w:rPr>
          <w:b/>
          <w:bCs/>
          <w:sz w:val="26"/>
          <w:szCs w:val="26"/>
        </w:rPr>
      </w:pPr>
      <w:r w:rsidRPr="5EA4B676">
        <w:rPr>
          <w:b/>
          <w:bCs/>
          <w:sz w:val="24"/>
          <w:szCs w:val="24"/>
        </w:rPr>
        <w:t>You Can R</w:t>
      </w:r>
      <w:r w:rsidR="6E2A729C" w:rsidRPr="5EA4B676">
        <w:rPr>
          <w:b/>
          <w:bCs/>
          <w:sz w:val="24"/>
          <w:szCs w:val="24"/>
        </w:rPr>
        <w:t xml:space="preserve">educe Your Risk of </w:t>
      </w:r>
      <w:r w:rsidR="5B775125" w:rsidRPr="5EA4B676">
        <w:rPr>
          <w:b/>
          <w:bCs/>
          <w:sz w:val="24"/>
          <w:szCs w:val="24"/>
        </w:rPr>
        <w:t>a Fall</w:t>
      </w:r>
      <w:r w:rsidR="6E2A729C" w:rsidRPr="5EA4B676">
        <w:rPr>
          <w:b/>
          <w:bCs/>
          <w:sz w:val="24"/>
          <w:szCs w:val="24"/>
        </w:rPr>
        <w:t>!</w:t>
      </w:r>
      <w:r w:rsidR="6E2A729C">
        <w:br/>
      </w:r>
      <w:r w:rsidR="3FC5D0C3" w:rsidRPr="5EA4B676">
        <w:rPr>
          <w:b/>
          <w:bCs/>
          <w:sz w:val="32"/>
          <w:szCs w:val="32"/>
        </w:rPr>
        <w:t>Visit Falls Free Wisconsin</w:t>
      </w:r>
      <w:r w:rsidR="09BB0968" w:rsidRPr="5EA4B676">
        <w:rPr>
          <w:b/>
          <w:bCs/>
          <w:sz w:val="32"/>
          <w:szCs w:val="32"/>
        </w:rPr>
        <w:t xml:space="preserve"> </w:t>
      </w:r>
      <w:r w:rsidR="57F08534" w:rsidRPr="5EA4B676">
        <w:rPr>
          <w:b/>
          <w:bCs/>
          <w:sz w:val="32"/>
          <w:szCs w:val="32"/>
        </w:rPr>
        <w:t>T</w:t>
      </w:r>
      <w:r w:rsidR="3FC5D0C3" w:rsidRPr="5EA4B676">
        <w:rPr>
          <w:b/>
          <w:bCs/>
          <w:sz w:val="32"/>
          <w:szCs w:val="32"/>
        </w:rPr>
        <w:t>oday</w:t>
      </w:r>
    </w:p>
    <w:p w14:paraId="1C1C03F8" w14:textId="403CB4ED" w:rsidR="008E62F0" w:rsidRPr="008E62F0" w:rsidRDefault="008E62F0" w:rsidP="008E62F0">
      <w:pPr>
        <w:pStyle w:val="NoSpacing"/>
        <w:rPr>
          <w:b/>
          <w:bCs/>
        </w:rPr>
      </w:pPr>
      <w:r w:rsidRPr="6C94C3E3">
        <w:rPr>
          <w:b/>
          <w:bCs/>
        </w:rPr>
        <w:t xml:space="preserve"> </w:t>
      </w:r>
    </w:p>
    <w:p w14:paraId="55651560" w14:textId="73D6522A" w:rsidR="008E62F0" w:rsidRPr="008E62F0" w:rsidRDefault="32244BEE" w:rsidP="5EA4B676">
      <w:pPr>
        <w:pStyle w:val="NoSpacing"/>
        <w:rPr>
          <w:b/>
          <w:bCs/>
        </w:rPr>
      </w:pPr>
      <w:r w:rsidRPr="5EA4B676">
        <w:rPr>
          <w:b/>
          <w:bCs/>
        </w:rPr>
        <w:t xml:space="preserve">Did you know? </w:t>
      </w:r>
    </w:p>
    <w:p w14:paraId="7FA7F0EF" w14:textId="63E196EA" w:rsidR="008E62F0" w:rsidRPr="008E62F0" w:rsidRDefault="00BF3495" w:rsidP="6C94C3E3">
      <w:pPr>
        <w:pStyle w:val="NoSpacing"/>
        <w:numPr>
          <w:ilvl w:val="0"/>
          <w:numId w:val="4"/>
        </w:numPr>
      </w:pPr>
      <w:r>
        <w:t>More than o</w:t>
      </w:r>
      <w:r w:rsidR="547FADF2">
        <w:t xml:space="preserve">ne in four older people </w:t>
      </w:r>
      <w:r w:rsidR="6367DC74">
        <w:t>have</w:t>
      </w:r>
      <w:r w:rsidR="547FADF2">
        <w:t xml:space="preserve"> a fall each year. </w:t>
      </w:r>
    </w:p>
    <w:p w14:paraId="08B41E86" w14:textId="0206890C" w:rsidR="008E62F0" w:rsidRPr="008E62F0" w:rsidRDefault="32244BEE" w:rsidP="6C94C3E3">
      <w:pPr>
        <w:pStyle w:val="NoSpacing"/>
        <w:numPr>
          <w:ilvl w:val="0"/>
          <w:numId w:val="4"/>
        </w:numPr>
      </w:pPr>
      <w:r>
        <w:t xml:space="preserve">Every 11 seconds an older adult somewhere in the United States (US) is admitted to an </w:t>
      </w:r>
      <w:r w:rsidR="64EC2839">
        <w:t>e</w:t>
      </w:r>
      <w:r>
        <w:t xml:space="preserve">mergency </w:t>
      </w:r>
      <w:r w:rsidR="61E43093">
        <w:t>d</w:t>
      </w:r>
      <w:r>
        <w:t xml:space="preserve">epartment for a fall.  </w:t>
      </w:r>
    </w:p>
    <w:p w14:paraId="79426C69" w14:textId="04FF7C6E" w:rsidR="008E62F0" w:rsidRPr="008E62F0" w:rsidRDefault="32244BEE" w:rsidP="6C94C3E3">
      <w:pPr>
        <w:pStyle w:val="NoSpacing"/>
        <w:numPr>
          <w:ilvl w:val="0"/>
          <w:numId w:val="4"/>
        </w:numPr>
      </w:pPr>
      <w:r>
        <w:t xml:space="preserve">One out of </w:t>
      </w:r>
      <w:r w:rsidR="00BF3495">
        <w:t xml:space="preserve">ten </w:t>
      </w:r>
      <w:r>
        <w:t xml:space="preserve">falls causes a serious injury. </w:t>
      </w:r>
      <w:r w:rsidR="00E5060D">
        <w:t>F</w:t>
      </w:r>
      <w:r>
        <w:t>alls are the most common cause of traumatic brain injuries (TBI)</w:t>
      </w:r>
      <w:r w:rsidR="00E5060D">
        <w:t xml:space="preserve"> and 83% of hip fracture deaths and 88% of emergency department visits and hospitalizations for hip fractures are caused by falls. </w:t>
      </w:r>
    </w:p>
    <w:p w14:paraId="63C2522E" w14:textId="604653C7" w:rsidR="53288A17" w:rsidRDefault="53288A17" w:rsidP="5EA4B676">
      <w:pPr>
        <w:pStyle w:val="NoSpacing"/>
        <w:numPr>
          <w:ilvl w:val="0"/>
          <w:numId w:val="4"/>
        </w:numPr>
        <w:rPr>
          <w:b/>
          <w:bCs/>
        </w:rPr>
      </w:pPr>
      <w:r w:rsidRPr="5EA4B676">
        <w:rPr>
          <w:b/>
          <w:bCs/>
        </w:rPr>
        <w:t>There are steps you can take to reduce your risk of a fall!</w:t>
      </w:r>
    </w:p>
    <w:p w14:paraId="6E3981C8" w14:textId="2C0ECEC2" w:rsidR="008E62F0" w:rsidRDefault="7D977E65" w:rsidP="008E62F0">
      <w:pPr>
        <w:pStyle w:val="NoSpacing"/>
        <w:rPr>
          <w:rFonts w:ascii="Calibri" w:eastAsia="Calibri" w:hAnsi="Calibri" w:cs="Calibri"/>
          <w:color w:val="000000" w:themeColor="text1"/>
        </w:rPr>
      </w:pPr>
      <w:r>
        <w:br/>
      </w:r>
      <w:r w:rsidR="57B9ED8E">
        <w:t>That</w:t>
      </w:r>
      <w:r w:rsidR="05CD4383">
        <w:t>’s</w:t>
      </w:r>
      <w:r w:rsidR="57B9ED8E">
        <w:t xml:space="preserve"> why the Wisconsin Institute for Healthy Aging (WIHA), in partnership with the Falls Free Wisconsin Coalition, has launched Falls Free</w:t>
      </w:r>
      <w:r w:rsidR="57B9ED8E" w:rsidRPr="5EA4B676">
        <w:rPr>
          <w:rFonts w:ascii="Calibri" w:eastAsia="Calibri" w:hAnsi="Calibri" w:cs="Calibri"/>
          <w:color w:val="000000" w:themeColor="text1"/>
        </w:rPr>
        <w:t>® Wisconsin</w:t>
      </w:r>
      <w:r w:rsidR="2F7C8875" w:rsidRPr="5EA4B676">
        <w:rPr>
          <w:rFonts w:ascii="Calibri" w:eastAsia="Calibri" w:hAnsi="Calibri" w:cs="Calibri"/>
          <w:color w:val="000000" w:themeColor="text1"/>
        </w:rPr>
        <w:t xml:space="preserve"> (FFWI)</w:t>
      </w:r>
      <w:r w:rsidR="57B9ED8E" w:rsidRPr="5EA4B676">
        <w:rPr>
          <w:rFonts w:ascii="Calibri" w:eastAsia="Calibri" w:hAnsi="Calibri" w:cs="Calibri"/>
          <w:color w:val="000000" w:themeColor="text1"/>
        </w:rPr>
        <w:t xml:space="preserve">, a </w:t>
      </w:r>
      <w:r w:rsidR="2F813117" w:rsidRPr="5EA4B676">
        <w:rPr>
          <w:rFonts w:ascii="Calibri" w:eastAsia="Calibri" w:hAnsi="Calibri" w:cs="Calibri"/>
          <w:color w:val="000000" w:themeColor="text1"/>
        </w:rPr>
        <w:t xml:space="preserve">new </w:t>
      </w:r>
      <w:r w:rsidR="57B9ED8E" w:rsidRPr="5EA4B676">
        <w:rPr>
          <w:rFonts w:ascii="Calibri" w:eastAsia="Calibri" w:hAnsi="Calibri" w:cs="Calibri"/>
          <w:color w:val="000000" w:themeColor="text1"/>
        </w:rPr>
        <w:t xml:space="preserve">website </w:t>
      </w:r>
      <w:r w:rsidR="13249324" w:rsidRPr="5EA4B676">
        <w:rPr>
          <w:rFonts w:ascii="Calibri" w:eastAsia="Calibri" w:hAnsi="Calibri" w:cs="Calibri"/>
          <w:color w:val="000000" w:themeColor="text1"/>
        </w:rPr>
        <w:t xml:space="preserve">that gives </w:t>
      </w:r>
      <w:r w:rsidR="57B9ED8E" w:rsidRPr="5EA4B676">
        <w:rPr>
          <w:rFonts w:ascii="Calibri" w:eastAsia="Calibri" w:hAnsi="Calibri" w:cs="Calibri"/>
          <w:color w:val="000000" w:themeColor="text1"/>
        </w:rPr>
        <w:t xml:space="preserve">older adults and their families </w:t>
      </w:r>
      <w:r w:rsidR="582E4C06" w:rsidRPr="5EA4B676">
        <w:rPr>
          <w:rFonts w:ascii="Calibri" w:eastAsia="Calibri" w:hAnsi="Calibri" w:cs="Calibri"/>
          <w:color w:val="000000" w:themeColor="text1"/>
        </w:rPr>
        <w:t xml:space="preserve">the information and tools to </w:t>
      </w:r>
      <w:r w:rsidR="3CD002BF" w:rsidRPr="5EA4B676">
        <w:rPr>
          <w:rFonts w:ascii="Calibri" w:eastAsia="Calibri" w:hAnsi="Calibri" w:cs="Calibri"/>
          <w:color w:val="000000" w:themeColor="text1"/>
        </w:rPr>
        <w:t>prevent a fall</w:t>
      </w:r>
      <w:r w:rsidR="003243AE" w:rsidRPr="5EA4B676">
        <w:rPr>
          <w:rFonts w:ascii="Calibri" w:eastAsia="Calibri" w:hAnsi="Calibri" w:cs="Calibri"/>
          <w:color w:val="000000" w:themeColor="text1"/>
        </w:rPr>
        <w:t>.</w:t>
      </w:r>
    </w:p>
    <w:p w14:paraId="03F3D76D" w14:textId="77777777" w:rsidR="003243AE" w:rsidRPr="008E62F0" w:rsidRDefault="003243AE" w:rsidP="008E62F0">
      <w:pPr>
        <w:pStyle w:val="NoSpacing"/>
      </w:pPr>
    </w:p>
    <w:p w14:paraId="7500C9E3" w14:textId="5D61A573" w:rsidR="008E62F0" w:rsidRPr="008E62F0" w:rsidRDefault="0BCB0BD8" w:rsidP="6C94C3E3">
      <w:pPr>
        <w:pStyle w:val="NoSpacing"/>
        <w:rPr>
          <w:b/>
          <w:bCs/>
        </w:rPr>
      </w:pPr>
      <w:r w:rsidRPr="00EE2C11">
        <w:rPr>
          <w:b/>
          <w:bCs/>
        </w:rPr>
        <w:t>What You’ll Find at Falls Free Wisconsin</w:t>
      </w:r>
    </w:p>
    <w:p w14:paraId="34DE761E" w14:textId="210FC31A" w:rsidR="008E62F0" w:rsidRPr="008E62F0" w:rsidRDefault="044D078A" w:rsidP="5EA4B676">
      <w:pPr>
        <w:pStyle w:val="NoSpacing"/>
      </w:pPr>
      <w:r>
        <w:t xml:space="preserve">We’ll provide you with the steps, </w:t>
      </w:r>
      <w:r w:rsidR="6C94C3E3">
        <w:t>tools</w:t>
      </w:r>
      <w:r w:rsidR="7E61BE6A">
        <w:t>,</w:t>
      </w:r>
      <w:r w:rsidR="6C94C3E3">
        <w:t xml:space="preserve"> and resources to help you stay safe and independent in your home. </w:t>
      </w:r>
      <w:r w:rsidR="571CFF9D">
        <w:t>When you v</w:t>
      </w:r>
      <w:r w:rsidR="6C94C3E3" w:rsidRPr="5EA4B676">
        <w:rPr>
          <w:rFonts w:ascii="Calibri" w:eastAsia="Calibri" w:hAnsi="Calibri" w:cs="Calibri"/>
          <w:color w:val="000000" w:themeColor="text1"/>
        </w:rPr>
        <w:t xml:space="preserve">isit </w:t>
      </w:r>
      <w:r w:rsidR="004D0213" w:rsidRPr="5EA4B676">
        <w:rPr>
          <w:rStyle w:val="Hyperlink"/>
          <w:rFonts w:ascii="Calibri" w:eastAsia="Calibri" w:hAnsi="Calibri" w:cs="Calibri"/>
          <w:b/>
          <w:bCs/>
        </w:rPr>
        <w:t>www.fallsfreewi.org</w:t>
      </w:r>
      <w:r w:rsidR="366F7236" w:rsidRPr="5EA4B676">
        <w:rPr>
          <w:rFonts w:ascii="Calibri" w:eastAsia="Calibri" w:hAnsi="Calibri" w:cs="Calibri"/>
        </w:rPr>
        <w:t xml:space="preserve"> you</w:t>
      </w:r>
      <w:r w:rsidR="7213CF82" w:rsidRPr="5EA4B676">
        <w:rPr>
          <w:rFonts w:ascii="Calibri" w:eastAsia="Calibri" w:hAnsi="Calibri" w:cs="Calibri"/>
        </w:rPr>
        <w:t xml:space="preserve"> can take the Falls Free Check</w:t>
      </w:r>
      <w:r w:rsidR="00AE55C0" w:rsidRPr="5EA4B676">
        <w:rPr>
          <w:rFonts w:ascii="Calibri" w:eastAsia="Calibri" w:hAnsi="Calibri" w:cs="Calibri"/>
        </w:rPr>
        <w:t xml:space="preserve"> </w:t>
      </w:r>
      <w:r w:rsidR="7213CF82" w:rsidRPr="5EA4B676">
        <w:rPr>
          <w:rFonts w:ascii="Calibri" w:eastAsia="Calibri" w:hAnsi="Calibri" w:cs="Calibri"/>
        </w:rPr>
        <w:t xml:space="preserve">Up to </w:t>
      </w:r>
      <w:r w:rsidR="3829BF16" w:rsidRPr="5EA4B676">
        <w:rPr>
          <w:rFonts w:ascii="Calibri" w:eastAsia="Calibri" w:hAnsi="Calibri" w:cs="Calibri"/>
        </w:rPr>
        <w:t>determine</w:t>
      </w:r>
      <w:r w:rsidR="336EEA51" w:rsidRPr="5EA4B676">
        <w:rPr>
          <w:rFonts w:ascii="Calibri" w:eastAsia="Calibri" w:hAnsi="Calibri" w:cs="Calibri"/>
        </w:rPr>
        <w:t xml:space="preserve"> your own </w:t>
      </w:r>
      <w:r w:rsidR="6E636EBB" w:rsidRPr="5EA4B676">
        <w:rPr>
          <w:rFonts w:ascii="Calibri" w:eastAsia="Calibri" w:hAnsi="Calibri" w:cs="Calibri"/>
        </w:rPr>
        <w:t xml:space="preserve">risk of a fall and </w:t>
      </w:r>
      <w:r w:rsidR="5D2B0A9F" w:rsidRPr="5EA4B676">
        <w:rPr>
          <w:rFonts w:ascii="Calibri" w:eastAsia="Calibri" w:hAnsi="Calibri" w:cs="Calibri"/>
        </w:rPr>
        <w:t xml:space="preserve">find out </w:t>
      </w:r>
      <w:r w:rsidR="6E636EBB" w:rsidRPr="5EA4B676">
        <w:rPr>
          <w:rFonts w:ascii="Calibri" w:eastAsia="Calibri" w:hAnsi="Calibri" w:cs="Calibri"/>
        </w:rPr>
        <w:t>what increase</w:t>
      </w:r>
      <w:r w:rsidR="007564FA" w:rsidRPr="5EA4B676">
        <w:rPr>
          <w:rFonts w:ascii="Calibri" w:eastAsia="Calibri" w:hAnsi="Calibri" w:cs="Calibri"/>
        </w:rPr>
        <w:t>s</w:t>
      </w:r>
      <w:r w:rsidR="6E636EBB" w:rsidRPr="5EA4B676">
        <w:rPr>
          <w:rFonts w:ascii="Calibri" w:eastAsia="Calibri" w:hAnsi="Calibri" w:cs="Calibri"/>
        </w:rPr>
        <w:t xml:space="preserve"> your risk. Then, learn the steps you can take</w:t>
      </w:r>
      <w:r w:rsidR="47D37D12" w:rsidRPr="5EA4B676">
        <w:rPr>
          <w:rFonts w:ascii="Calibri" w:eastAsia="Calibri" w:hAnsi="Calibri" w:cs="Calibri"/>
        </w:rPr>
        <w:t xml:space="preserve"> </w:t>
      </w:r>
      <w:r w:rsidR="6E636EBB" w:rsidRPr="5EA4B676">
        <w:rPr>
          <w:rFonts w:ascii="Calibri" w:eastAsia="Calibri" w:hAnsi="Calibri" w:cs="Calibri"/>
        </w:rPr>
        <w:t xml:space="preserve">to reduce </w:t>
      </w:r>
      <w:r w:rsidR="0125B8B0" w:rsidRPr="5EA4B676">
        <w:rPr>
          <w:rFonts w:ascii="Calibri" w:eastAsia="Calibri" w:hAnsi="Calibri" w:cs="Calibri"/>
        </w:rPr>
        <w:t>that</w:t>
      </w:r>
      <w:r w:rsidR="6E636EBB" w:rsidRPr="5EA4B676">
        <w:rPr>
          <w:rFonts w:ascii="Calibri" w:eastAsia="Calibri" w:hAnsi="Calibri" w:cs="Calibri"/>
        </w:rPr>
        <w:t xml:space="preserve"> risk</w:t>
      </w:r>
      <w:r w:rsidR="007564FA" w:rsidRPr="5EA4B676">
        <w:rPr>
          <w:rFonts w:ascii="Calibri" w:eastAsia="Calibri" w:hAnsi="Calibri" w:cs="Calibri"/>
        </w:rPr>
        <w:t>.</w:t>
      </w:r>
    </w:p>
    <w:p w14:paraId="20C6C47F" w14:textId="060B7DC7" w:rsidR="008E62F0" w:rsidRPr="008E62F0" w:rsidRDefault="008E62F0" w:rsidP="6C94C3E3">
      <w:pPr>
        <w:pStyle w:val="NoSpacing"/>
      </w:pPr>
    </w:p>
    <w:p w14:paraId="717AB4EB" w14:textId="368278BA" w:rsidR="008E62F0" w:rsidRPr="008E62F0" w:rsidRDefault="6C94C3E3" w:rsidP="6C94C3E3">
      <w:pPr>
        <w:pStyle w:val="NoSpacing"/>
      </w:pPr>
      <w:r>
        <w:t xml:space="preserve">With videos, interactive quizzes, a home safety </w:t>
      </w:r>
      <w:r w:rsidR="2F0AB5EC">
        <w:t>challenge</w:t>
      </w:r>
      <w:r>
        <w:t>, handouts, helpful links and more, Falls Free Wisconsin</w:t>
      </w:r>
      <w:r w:rsidR="7E6F8312">
        <w:t xml:space="preserve"> is a one-stop shop for falls prevention in Wisconsin.</w:t>
      </w:r>
      <w:r>
        <w:t xml:space="preserve"> </w:t>
      </w:r>
      <w:r w:rsidR="1C5A6AAD">
        <w:t>Find balance and strength exercises (which are proven to reduce falls)</w:t>
      </w:r>
      <w:r w:rsidR="3D146844">
        <w:t>; learn</w:t>
      </w:r>
      <w:r w:rsidR="1C5A6AAD">
        <w:t xml:space="preserve"> how to keep your home safe by removing </w:t>
      </w:r>
      <w:r w:rsidR="729ADE14">
        <w:t xml:space="preserve">trip </w:t>
      </w:r>
      <w:r w:rsidR="1C5A6AAD">
        <w:t xml:space="preserve">hazards, increasing lighting and </w:t>
      </w:r>
      <w:r w:rsidR="705AA17F">
        <w:t>adding</w:t>
      </w:r>
      <w:r w:rsidR="1C5A6AAD">
        <w:t xml:space="preserve"> </w:t>
      </w:r>
      <w:r w:rsidR="2AD92CE2">
        <w:t>safety</w:t>
      </w:r>
      <w:r w:rsidR="2BD3580C">
        <w:t xml:space="preserve"> features such as</w:t>
      </w:r>
      <w:r w:rsidR="1C3F27E7">
        <w:t xml:space="preserve"> handrails or grab bars</w:t>
      </w:r>
      <w:r w:rsidR="21602C96">
        <w:t>;</w:t>
      </w:r>
      <w:r w:rsidR="1C5A6AAD">
        <w:t xml:space="preserve"> </w:t>
      </w:r>
      <w:r w:rsidR="28AFD583">
        <w:t xml:space="preserve">and find </w:t>
      </w:r>
      <w:r w:rsidR="6168B123">
        <w:t xml:space="preserve">out about falls prevention </w:t>
      </w:r>
      <w:r w:rsidR="1C5A6AAD">
        <w:t>programs like Stepping On, which has been proven to reduce older adult falls by 31%!</w:t>
      </w:r>
    </w:p>
    <w:p w14:paraId="3C7D8998" w14:textId="406A3278" w:rsidR="5EA4B676" w:rsidRDefault="5EA4B676" w:rsidP="5EA4B676">
      <w:pPr>
        <w:pStyle w:val="NoSpacing"/>
      </w:pPr>
    </w:p>
    <w:p w14:paraId="25A29B5D" w14:textId="02DA3B85" w:rsidR="008E62F0" w:rsidRPr="008E62F0" w:rsidRDefault="109235DF" w:rsidP="5B62C918">
      <w:pPr>
        <w:pStyle w:val="NoSpacing"/>
      </w:pPr>
      <w:r>
        <w:t xml:space="preserve">You have a big role to play in reducing your risk of a fall. </w:t>
      </w:r>
      <w:r w:rsidR="48D084AC">
        <w:t xml:space="preserve">Falls Free Wisconsin can help. </w:t>
      </w:r>
      <w:r w:rsidR="6CC125EE">
        <w:t xml:space="preserve">WIHA </w:t>
      </w:r>
      <w:r w:rsidR="6C94C3E3">
        <w:t xml:space="preserve">and </w:t>
      </w:r>
      <w:r w:rsidR="6C94C3E3" w:rsidRPr="5EA4B676">
        <w:rPr>
          <w:highlight w:val="yellow"/>
        </w:rPr>
        <w:t>YOUR AGENCY NAME HERE</w:t>
      </w:r>
      <w:r w:rsidR="6C94C3E3">
        <w:t xml:space="preserve"> encourage you to visit </w:t>
      </w:r>
      <w:hyperlink r:id="rId10">
        <w:r w:rsidR="13C49BAF" w:rsidRPr="5EA4B676">
          <w:rPr>
            <w:rStyle w:val="Hyperlink"/>
            <w:b/>
            <w:bCs/>
          </w:rPr>
          <w:t>www.fallsfreewi.org</w:t>
        </w:r>
      </w:hyperlink>
      <w:r w:rsidR="13C49BAF">
        <w:t xml:space="preserve"> today!</w:t>
      </w:r>
    </w:p>
    <w:p w14:paraId="6F15E2C6" w14:textId="77777777" w:rsidR="00EE2C11" w:rsidRDefault="00EE2C11" w:rsidP="00003A0D">
      <w:pPr>
        <w:pStyle w:val="NoSpacing"/>
      </w:pPr>
    </w:p>
    <w:p w14:paraId="434AD4E5" w14:textId="6BB21621" w:rsidR="5EA4B676" w:rsidRDefault="5EA4B676" w:rsidP="5EA4B676">
      <w:pPr>
        <w:pStyle w:val="NoSpacing"/>
        <w:rPr>
          <w:highlight w:val="yellow"/>
        </w:rPr>
      </w:pPr>
    </w:p>
    <w:p w14:paraId="7AB8964A" w14:textId="2A3DF1A0" w:rsidR="001437FF" w:rsidRDefault="008E62F0" w:rsidP="00003A0D">
      <w:pPr>
        <w:pStyle w:val="NoSpacing"/>
      </w:pPr>
      <w:r w:rsidRPr="5B62C918">
        <w:rPr>
          <w:highlight w:val="yellow"/>
        </w:rPr>
        <w:t>If you have room, you could add:</w:t>
      </w:r>
      <w:r>
        <w:t xml:space="preserve"> Take the Falls Free CheckUp online at</w:t>
      </w:r>
      <w:r w:rsidR="45B65AF1">
        <w:t xml:space="preserve"> </w:t>
      </w:r>
      <w:hyperlink r:id="rId11">
        <w:r w:rsidR="45B65AF1" w:rsidRPr="5B62C918">
          <w:rPr>
            <w:rStyle w:val="Hyperlink"/>
          </w:rPr>
          <w:t>bit.ly/3Pdi769</w:t>
        </w:r>
      </w:hyperlink>
      <w:r w:rsidR="45B65AF1">
        <w:t xml:space="preserve"> </w:t>
      </w:r>
      <w:r>
        <w:t xml:space="preserve">or on page </w:t>
      </w:r>
      <w:r w:rsidRPr="5B62C918">
        <w:rPr>
          <w:highlight w:val="yellow"/>
        </w:rPr>
        <w:t>XX</w:t>
      </w:r>
      <w:r>
        <w:t xml:space="preserve"> to assess your personal risk of falls.</w:t>
      </w:r>
      <w:r w:rsidR="4740D6BD">
        <w:t xml:space="preserve"> [if including on page XX...see below]</w:t>
      </w:r>
    </w:p>
    <w:p w14:paraId="6DE7E2B3" w14:textId="19A1296D" w:rsidR="002402DC" w:rsidRDefault="163A558B" w:rsidP="5EA4B676">
      <w:pPr>
        <w:rPr>
          <w:b/>
          <w:bCs/>
          <w:highlight w:val="yellow"/>
        </w:rPr>
      </w:pPr>
      <w:r>
        <w:br w:type="page"/>
      </w:r>
      <w:r w:rsidR="26977D74" w:rsidRPr="5EA4B676">
        <w:rPr>
          <w:b/>
          <w:bCs/>
          <w:highlight w:val="yellow"/>
        </w:rPr>
        <w:lastRenderedPageBreak/>
        <w:t>46</w:t>
      </w:r>
      <w:r w:rsidR="0C9ECC2B" w:rsidRPr="5EA4B676">
        <w:rPr>
          <w:b/>
          <w:bCs/>
          <w:highlight w:val="yellow"/>
        </w:rPr>
        <w:t>0</w:t>
      </w:r>
      <w:r w:rsidR="002402DC" w:rsidRPr="5EA4B676">
        <w:rPr>
          <w:b/>
          <w:bCs/>
          <w:highlight w:val="yellow"/>
        </w:rPr>
        <w:t xml:space="preserve"> words, not counting title, but including reference. </w:t>
      </w:r>
      <w:r w:rsidR="63AB9326" w:rsidRPr="5EA4B676">
        <w:rPr>
          <w:b/>
          <w:bCs/>
          <w:highlight w:val="yellow"/>
        </w:rPr>
        <w:t>4</w:t>
      </w:r>
      <w:r w:rsidR="158ABAF1" w:rsidRPr="5EA4B676">
        <w:rPr>
          <w:b/>
          <w:bCs/>
          <w:highlight w:val="yellow"/>
        </w:rPr>
        <w:t>20</w:t>
      </w:r>
      <w:r w:rsidR="002402DC" w:rsidRPr="5EA4B676">
        <w:rPr>
          <w:b/>
          <w:bCs/>
          <w:highlight w:val="yellow"/>
        </w:rPr>
        <w:t xml:space="preserve"> without the reference.</w:t>
      </w:r>
    </w:p>
    <w:p w14:paraId="7D53BBF8" w14:textId="77777777" w:rsidR="002402DC" w:rsidRDefault="002402DC" w:rsidP="00003A0D">
      <w:pPr>
        <w:pStyle w:val="NoSpacing"/>
        <w:rPr>
          <w:b/>
          <w:bCs/>
        </w:rPr>
      </w:pPr>
    </w:p>
    <w:p w14:paraId="48463DFB" w14:textId="34A9D61D" w:rsidR="069473FC" w:rsidRDefault="069473FC" w:rsidP="5B62C918">
      <w:pPr>
        <w:pStyle w:val="NoSpacing"/>
      </w:pPr>
      <w:r w:rsidRPr="5B62C918">
        <w:rPr>
          <w:b/>
          <w:bCs/>
          <w:sz w:val="28"/>
          <w:szCs w:val="28"/>
        </w:rPr>
        <w:t xml:space="preserve">Stay healthy and independent by checking your risk for a fall. </w:t>
      </w:r>
    </w:p>
    <w:p w14:paraId="451A1179" w14:textId="77777777" w:rsidR="002402DC" w:rsidRDefault="002402DC" w:rsidP="00003A0D">
      <w:pPr>
        <w:pStyle w:val="NoSpacing"/>
      </w:pPr>
    </w:p>
    <w:p w14:paraId="3942B228" w14:textId="3E56C369" w:rsidR="001437FF" w:rsidRDefault="069473FC" w:rsidP="001437FF">
      <w:pPr>
        <w:pStyle w:val="NoSpacing"/>
      </w:pPr>
      <w:r>
        <w:t>Falls are not a natural part of aging. Even if you’re healthy or have talked with your health care provider, it’s important to check your risk. There are many steps you can take to prevent a fall. Answer 1</w:t>
      </w:r>
      <w:r w:rsidR="7781F371">
        <w:t>2</w:t>
      </w:r>
      <w:r>
        <w:t xml:space="preserve"> simple questions to get your falls risk score and resources to prevent falls. </w:t>
      </w:r>
    </w:p>
    <w:p w14:paraId="3D584D5B" w14:textId="77777777" w:rsidR="001437FF" w:rsidRDefault="001437FF" w:rsidP="001437FF">
      <w:pPr>
        <w:pStyle w:val="NoSpacing"/>
      </w:pPr>
    </w:p>
    <w:p w14:paraId="7E58D4DF" w14:textId="4466EA89" w:rsidR="001437FF" w:rsidRPr="002402DC" w:rsidRDefault="001437FF" w:rsidP="001437FF">
      <w:pPr>
        <w:pStyle w:val="NoSpacing"/>
      </w:pPr>
      <w:r w:rsidRPr="5B62C918">
        <w:rPr>
          <w:b/>
          <w:bCs/>
        </w:rPr>
        <w:t>1-I have fallen in the past year.</w:t>
      </w:r>
      <w:r>
        <w:t xml:space="preserve">  YES</w:t>
      </w:r>
      <w:r w:rsidR="5117B4E2">
        <w:t xml:space="preserve"> (2)</w:t>
      </w:r>
      <w:r>
        <w:t xml:space="preserve"> / NO</w:t>
      </w:r>
      <w:r w:rsidR="60DE8192">
        <w:t xml:space="preserve"> (0)</w:t>
      </w:r>
    </w:p>
    <w:p w14:paraId="4A52C86B" w14:textId="66621536" w:rsidR="001437FF" w:rsidRPr="002402DC" w:rsidRDefault="001437FF" w:rsidP="001437FF">
      <w:pPr>
        <w:pStyle w:val="NoSpacing"/>
        <w:ind w:left="720"/>
      </w:pPr>
      <w:r w:rsidRPr="002402DC">
        <w:t>People who have fallen once are likely to fall again.</w:t>
      </w:r>
      <w:r w:rsidR="00E02658">
        <w:br/>
      </w:r>
    </w:p>
    <w:p w14:paraId="315388C7" w14:textId="2E4E5EB8" w:rsidR="001437FF" w:rsidRPr="002402DC" w:rsidRDefault="001437FF" w:rsidP="001437FF">
      <w:pPr>
        <w:pStyle w:val="NoSpacing"/>
      </w:pPr>
      <w:r w:rsidRPr="5B62C918">
        <w:rPr>
          <w:b/>
          <w:bCs/>
        </w:rPr>
        <w:t>2-I use or have been advised to use a cane or walker to get around safely.</w:t>
      </w:r>
      <w:r>
        <w:t xml:space="preserve">  </w:t>
      </w:r>
      <w:r w:rsidR="78CFA8C7">
        <w:t>YES (2) / NO (0)</w:t>
      </w:r>
    </w:p>
    <w:p w14:paraId="6FF115DF" w14:textId="5BD4ACF1" w:rsidR="001437FF" w:rsidRPr="002402DC" w:rsidRDefault="001437FF" w:rsidP="001437FF">
      <w:pPr>
        <w:pStyle w:val="NoSpacing"/>
        <w:ind w:left="720"/>
        <w:rPr>
          <w:rFonts w:ascii="Calibri" w:hAnsi="Calibri" w:cs="Calibri"/>
          <w:shd w:val="clear" w:color="auto" w:fill="FFFFFF"/>
        </w:rPr>
      </w:pPr>
      <w:r w:rsidRPr="002402DC">
        <w:rPr>
          <w:rFonts w:ascii="Calibri" w:hAnsi="Calibri" w:cs="Calibri"/>
          <w:shd w:val="clear" w:color="auto" w:fill="FFFFFF"/>
        </w:rPr>
        <w:t>People who have been advised to use a cane or walker may already be more likely to fall. </w:t>
      </w:r>
      <w:r w:rsidR="00E02658">
        <w:rPr>
          <w:rFonts w:ascii="Calibri" w:hAnsi="Calibri" w:cs="Calibri"/>
          <w:shd w:val="clear" w:color="auto" w:fill="FFFFFF"/>
        </w:rPr>
        <w:br/>
      </w:r>
    </w:p>
    <w:p w14:paraId="14CEDF2E" w14:textId="01D63765" w:rsidR="001437FF" w:rsidRPr="002402DC" w:rsidRDefault="001437FF" w:rsidP="5B62C918">
      <w:pPr>
        <w:pStyle w:val="NoSpacing"/>
        <w:rPr>
          <w:shd w:val="clear" w:color="auto" w:fill="FFFFFF"/>
        </w:rPr>
      </w:pPr>
      <w:r w:rsidRPr="002402DC">
        <w:rPr>
          <w:rFonts w:ascii="Calibri" w:hAnsi="Calibri" w:cs="Calibri"/>
          <w:b/>
          <w:bCs/>
          <w:shd w:val="clear" w:color="auto" w:fill="FFFFFF"/>
        </w:rPr>
        <w:t>3-Sometimes I feel unsteady when I am walking.</w:t>
      </w:r>
      <w:r w:rsidRPr="002402DC">
        <w:rPr>
          <w:rFonts w:ascii="Calibri" w:hAnsi="Calibri" w:cs="Calibri"/>
          <w:shd w:val="clear" w:color="auto" w:fill="FFFFFF"/>
        </w:rPr>
        <w:t xml:space="preserve">  </w:t>
      </w:r>
      <w:r w:rsidR="0ADB5509">
        <w:t>YES (1) / NO (0)</w:t>
      </w:r>
    </w:p>
    <w:p w14:paraId="12A5E23D" w14:textId="08FB8680" w:rsidR="008E62F0" w:rsidRPr="002402DC" w:rsidRDefault="001437FF" w:rsidP="001437FF">
      <w:pPr>
        <w:pStyle w:val="NoSpacing"/>
      </w:pPr>
      <w:r w:rsidRPr="002402DC">
        <w:rPr>
          <w:rFonts w:ascii="Calibri" w:hAnsi="Calibri" w:cs="Calibri"/>
          <w:shd w:val="clear" w:color="auto" w:fill="FFFFFF"/>
        </w:rPr>
        <w:tab/>
      </w:r>
      <w:r w:rsidR="008E62F0" w:rsidRPr="002402DC">
        <w:t xml:space="preserve"> </w:t>
      </w:r>
      <w:r w:rsidRPr="002402DC">
        <w:t>Unsteadiness or needing support while walking are signs of poor balance.</w:t>
      </w:r>
      <w:r w:rsidR="00E02658">
        <w:br/>
      </w:r>
    </w:p>
    <w:p w14:paraId="3B726BC8" w14:textId="306175CE" w:rsidR="001437FF" w:rsidRPr="002402DC" w:rsidRDefault="001437FF" w:rsidP="001437FF">
      <w:pPr>
        <w:pStyle w:val="NoSpacing"/>
      </w:pPr>
      <w:r w:rsidRPr="5B62C918">
        <w:rPr>
          <w:b/>
          <w:bCs/>
        </w:rPr>
        <w:t>4-I steady myself by holding onto furniture when walking at home.</w:t>
      </w:r>
      <w:r>
        <w:t xml:space="preserve">  </w:t>
      </w:r>
      <w:r w:rsidR="48CDF543">
        <w:t>YES (1) / NO (0)</w:t>
      </w:r>
    </w:p>
    <w:p w14:paraId="1A8EC23A" w14:textId="4BC77802" w:rsidR="001437FF" w:rsidRPr="002402DC" w:rsidRDefault="001437FF" w:rsidP="001437FF">
      <w:pPr>
        <w:pStyle w:val="NoSpacing"/>
      </w:pPr>
      <w:r w:rsidRPr="002402DC">
        <w:tab/>
        <w:t>T</w:t>
      </w:r>
      <w:r w:rsidR="4539592D" w:rsidRPr="002402DC">
        <w:t>he need to steady yourself is</w:t>
      </w:r>
      <w:r w:rsidRPr="002402DC">
        <w:t xml:space="preserve"> a sign of poor balance.</w:t>
      </w:r>
      <w:r w:rsidR="00E02658">
        <w:br/>
      </w:r>
    </w:p>
    <w:p w14:paraId="11953B8E" w14:textId="6A3A7742" w:rsidR="001437FF" w:rsidRPr="002402DC" w:rsidRDefault="001437FF" w:rsidP="001437FF">
      <w:pPr>
        <w:pStyle w:val="NoSpacing"/>
      </w:pPr>
      <w:r w:rsidRPr="5B62C918">
        <w:rPr>
          <w:b/>
          <w:bCs/>
        </w:rPr>
        <w:t>5-I am worried about falling</w:t>
      </w:r>
      <w:r>
        <w:t xml:space="preserve">.  </w:t>
      </w:r>
      <w:r w:rsidR="406CA1CB">
        <w:t>YES (1) / NO (0)</w:t>
      </w:r>
    </w:p>
    <w:p w14:paraId="563E4A90" w14:textId="6B327482" w:rsidR="001437FF" w:rsidRPr="002402DC" w:rsidRDefault="001437FF" w:rsidP="001437FF">
      <w:pPr>
        <w:pStyle w:val="NoSpacing"/>
      </w:pPr>
      <w:r w:rsidRPr="002402DC">
        <w:tab/>
        <w:t>People who are worried about falling are more likely to fall.</w:t>
      </w:r>
      <w:r w:rsidR="00E02658">
        <w:br/>
      </w:r>
    </w:p>
    <w:p w14:paraId="33D3E9AB" w14:textId="36AB9A90" w:rsidR="001437FF" w:rsidRPr="002402DC" w:rsidRDefault="001437FF" w:rsidP="001437FF">
      <w:pPr>
        <w:pStyle w:val="NoSpacing"/>
      </w:pPr>
      <w:r w:rsidRPr="5B62C918">
        <w:rPr>
          <w:b/>
          <w:bCs/>
        </w:rPr>
        <w:t>6-I need to push with my hands to stand up from a chair.</w:t>
      </w:r>
      <w:r>
        <w:t xml:space="preserve">  </w:t>
      </w:r>
      <w:r w:rsidR="64883E80">
        <w:t>YES (1) / NO (0)</w:t>
      </w:r>
    </w:p>
    <w:p w14:paraId="5E4C758C" w14:textId="7F3A32CC" w:rsidR="001437FF" w:rsidRPr="002402DC" w:rsidRDefault="1842D120" w:rsidP="5B62C918">
      <w:pPr>
        <w:pStyle w:val="NoSpacing"/>
        <w:ind w:firstLine="720"/>
      </w:pPr>
      <w:r>
        <w:t>Using your arms to help stand is a sign of weak leg muscles, a major reason for falling.</w:t>
      </w:r>
      <w:r w:rsidR="00E02658">
        <w:br/>
      </w:r>
    </w:p>
    <w:p w14:paraId="52F0F050" w14:textId="70EBF0E0" w:rsidR="001437FF" w:rsidRPr="002402DC" w:rsidRDefault="001437FF" w:rsidP="001437FF">
      <w:pPr>
        <w:pStyle w:val="NoSpacing"/>
      </w:pPr>
      <w:r w:rsidRPr="5B62C918">
        <w:rPr>
          <w:b/>
          <w:bCs/>
        </w:rPr>
        <w:t>7-I have some trouble stepping up onto a curb.</w:t>
      </w:r>
      <w:r>
        <w:t xml:space="preserve">  </w:t>
      </w:r>
      <w:r w:rsidR="7E926F11">
        <w:t>YES (1) / NO (0)</w:t>
      </w:r>
    </w:p>
    <w:p w14:paraId="350EB7DF" w14:textId="7857926F" w:rsidR="001437FF" w:rsidRPr="002402DC" w:rsidRDefault="001437FF" w:rsidP="001437FF">
      <w:pPr>
        <w:pStyle w:val="NoSpacing"/>
      </w:pPr>
      <w:r w:rsidRPr="002402DC">
        <w:tab/>
        <w:t>T</w:t>
      </w:r>
      <w:r w:rsidR="25F1D8BD" w:rsidRPr="002402DC">
        <w:t>rouble stepping onto a curb is a sign of weak leg muscles.</w:t>
      </w:r>
      <w:r w:rsidR="00E02658">
        <w:br/>
      </w:r>
    </w:p>
    <w:p w14:paraId="42EC749B" w14:textId="439281F1" w:rsidR="001437FF" w:rsidRPr="002402DC" w:rsidRDefault="001437FF" w:rsidP="001437FF">
      <w:pPr>
        <w:pStyle w:val="NoSpacing"/>
      </w:pPr>
      <w:r w:rsidRPr="5B62C918">
        <w:rPr>
          <w:b/>
          <w:bCs/>
        </w:rPr>
        <w:t>8-I often have to rush to the toilet.</w:t>
      </w:r>
      <w:r>
        <w:t xml:space="preserve">  </w:t>
      </w:r>
      <w:r w:rsidR="74535A93">
        <w:t>YES (1) / NO (0)</w:t>
      </w:r>
    </w:p>
    <w:p w14:paraId="0112FCAF" w14:textId="46BABD99" w:rsidR="001437FF" w:rsidRPr="002402DC" w:rsidRDefault="001437FF" w:rsidP="001437FF">
      <w:pPr>
        <w:pStyle w:val="NoSpacing"/>
      </w:pPr>
      <w:r w:rsidRPr="002402DC">
        <w:tab/>
        <w:t>Rushing to the bathroom, especially at night, increases your chance of falling.</w:t>
      </w:r>
      <w:r w:rsidR="00E02658">
        <w:br/>
      </w:r>
    </w:p>
    <w:p w14:paraId="0A96CDFC" w14:textId="6033518C" w:rsidR="001437FF" w:rsidRPr="002402DC" w:rsidRDefault="001437FF" w:rsidP="001437FF">
      <w:pPr>
        <w:pStyle w:val="NoSpacing"/>
      </w:pPr>
      <w:r w:rsidRPr="5B62C918">
        <w:rPr>
          <w:b/>
          <w:bCs/>
        </w:rPr>
        <w:t>9-I have lost some feeling in my feet.</w:t>
      </w:r>
      <w:r>
        <w:t xml:space="preserve">  </w:t>
      </w:r>
      <w:r w:rsidR="6A5A807A">
        <w:t>YES (1) / NO (0)</w:t>
      </w:r>
    </w:p>
    <w:p w14:paraId="4A7026D9" w14:textId="05085E4B" w:rsidR="001437FF" w:rsidRPr="002402DC" w:rsidRDefault="001437FF" w:rsidP="001437FF">
      <w:pPr>
        <w:pStyle w:val="NoSpacing"/>
      </w:pPr>
      <w:r w:rsidRPr="002402DC">
        <w:tab/>
        <w:t>Numbness in your feet can cause stumbles and lead to falls.</w:t>
      </w:r>
      <w:r w:rsidR="00E02658">
        <w:br/>
      </w:r>
    </w:p>
    <w:p w14:paraId="5323244A" w14:textId="3E11F731" w:rsidR="001437FF" w:rsidRPr="002402DC" w:rsidRDefault="001437FF" w:rsidP="001437FF">
      <w:pPr>
        <w:pStyle w:val="NoSpacing"/>
      </w:pPr>
      <w:r w:rsidRPr="5B62C918">
        <w:rPr>
          <w:b/>
          <w:bCs/>
        </w:rPr>
        <w:t>10-I take medicine that sometimes makes me feel light-headed or more tired than usual.</w:t>
      </w:r>
      <w:r>
        <w:t xml:space="preserve">  </w:t>
      </w:r>
      <w:r w:rsidR="088F0BE6">
        <w:t>YES (1) / NO (0)</w:t>
      </w:r>
    </w:p>
    <w:p w14:paraId="6306D5C9" w14:textId="2D161034" w:rsidR="001437FF" w:rsidRPr="002402DC" w:rsidRDefault="001437FF" w:rsidP="001437FF">
      <w:pPr>
        <w:pStyle w:val="NoSpacing"/>
      </w:pPr>
      <w:r w:rsidRPr="002402DC">
        <w:tab/>
        <w:t>Side effects from medicines can sometimes increase your chance of falling.</w:t>
      </w:r>
      <w:r w:rsidR="00E02658">
        <w:br/>
      </w:r>
    </w:p>
    <w:p w14:paraId="37BA004B" w14:textId="13B29D7C" w:rsidR="001437FF" w:rsidRPr="002402DC" w:rsidRDefault="001437FF" w:rsidP="001437FF">
      <w:pPr>
        <w:pStyle w:val="NoSpacing"/>
      </w:pPr>
      <w:r w:rsidRPr="5B62C918">
        <w:rPr>
          <w:b/>
          <w:bCs/>
        </w:rPr>
        <w:t>11-I take medicine to help me sleep or improve my mood.</w:t>
      </w:r>
      <w:r>
        <w:t xml:space="preserve">  </w:t>
      </w:r>
      <w:r w:rsidR="4216DDD3">
        <w:t>YES (1) / NO (0)</w:t>
      </w:r>
    </w:p>
    <w:p w14:paraId="1C6561CA" w14:textId="44A45591" w:rsidR="001437FF" w:rsidRPr="002402DC" w:rsidRDefault="001437FF" w:rsidP="001437FF">
      <w:pPr>
        <w:pStyle w:val="NoSpacing"/>
      </w:pPr>
      <w:r w:rsidRPr="002402DC">
        <w:tab/>
      </w:r>
      <w:r w:rsidR="12606CDE">
        <w:t>Side effects from mood or sleep medicines can sometimes increase your chance of falling.</w:t>
      </w:r>
      <w:r w:rsidR="00E02658">
        <w:br/>
      </w:r>
    </w:p>
    <w:p w14:paraId="7FB4D2D1" w14:textId="63F10674" w:rsidR="001437FF" w:rsidRPr="002402DC" w:rsidRDefault="001437FF" w:rsidP="001437FF">
      <w:pPr>
        <w:pStyle w:val="NoSpacing"/>
      </w:pPr>
      <w:r w:rsidRPr="5B62C918">
        <w:rPr>
          <w:b/>
          <w:bCs/>
        </w:rPr>
        <w:t>12-I often feel sad or depressed.</w:t>
      </w:r>
      <w:r>
        <w:t xml:space="preserve">  </w:t>
      </w:r>
      <w:r w:rsidR="3779CB9F">
        <w:t>YES (1) / NO (0)</w:t>
      </w:r>
      <w:r>
        <w:br/>
      </w:r>
      <w:r>
        <w:tab/>
        <w:t>Symptoms of depression such as not feeling well or feeling slowed down, are linked to falls.</w:t>
      </w:r>
    </w:p>
    <w:p w14:paraId="16F83936" w14:textId="2B38212A" w:rsidR="5B62C918" w:rsidRDefault="5B62C918" w:rsidP="5B62C918">
      <w:pPr>
        <w:pStyle w:val="NoSpacing"/>
      </w:pPr>
    </w:p>
    <w:p w14:paraId="713426EF" w14:textId="187956A5" w:rsidR="001437FF" w:rsidRPr="002402DC" w:rsidRDefault="0DC67A34" w:rsidP="001437FF">
      <w:pPr>
        <w:pStyle w:val="NoSpacing"/>
      </w:pPr>
      <w:r>
        <w:t>Add up your score (using the numbers next to yes / no</w:t>
      </w:r>
      <w:r w:rsidR="1DD73047">
        <w:t>)</w:t>
      </w:r>
      <w:r>
        <w:t xml:space="preserve">. </w:t>
      </w:r>
      <w:r w:rsidR="002402DC">
        <w:t xml:space="preserve">If </w:t>
      </w:r>
      <w:r w:rsidR="48CD03A4">
        <w:t xml:space="preserve">you </w:t>
      </w:r>
      <w:r w:rsidR="42191B34">
        <w:t>scored a</w:t>
      </w:r>
      <w:r w:rsidR="002402DC">
        <w:t xml:space="preserve"> four or more</w:t>
      </w:r>
      <w:r w:rsidR="586BE901">
        <w:t>,</w:t>
      </w:r>
      <w:r w:rsidR="002402DC">
        <w:t xml:space="preserve"> you may be at</w:t>
      </w:r>
      <w:r w:rsidR="30451B8A">
        <w:t xml:space="preserve"> higher</w:t>
      </w:r>
      <w:r w:rsidR="002402DC">
        <w:t xml:space="preserve"> risk </w:t>
      </w:r>
      <w:r w:rsidR="0FBC9A14">
        <w:t>of falling.</w:t>
      </w:r>
      <w:r w:rsidR="18C70342">
        <w:t xml:space="preserve"> Visit </w:t>
      </w:r>
      <w:hyperlink r:id="rId12">
        <w:r w:rsidR="18C70342" w:rsidRPr="5EA4B676">
          <w:rPr>
            <w:rStyle w:val="Hyperlink"/>
            <w:b/>
            <w:bCs/>
          </w:rPr>
          <w:t>www.fallsfreewi.org</w:t>
        </w:r>
      </w:hyperlink>
      <w:r w:rsidR="18C70342" w:rsidRPr="5EA4B676">
        <w:rPr>
          <w:b/>
          <w:bCs/>
        </w:rPr>
        <w:t xml:space="preserve"> </w:t>
      </w:r>
      <w:r w:rsidR="18C70342">
        <w:t>for tips to reduce your risk of falling.</w:t>
      </w:r>
    </w:p>
    <w:p w14:paraId="11F37FBD" w14:textId="1DD17888" w:rsidR="001437FF" w:rsidRPr="00E02658" w:rsidRDefault="00E02658" w:rsidP="5B62C918">
      <w:pPr>
        <w:pStyle w:val="NoSpacing"/>
        <w:rPr>
          <w:rFonts w:ascii="Calibri" w:eastAsia="Calibri" w:hAnsi="Calibri" w:cs="Calibri"/>
        </w:rPr>
      </w:pPr>
      <w:r>
        <w:rPr>
          <w:rFonts w:cstheme="minorHAnsi"/>
          <w:i/>
          <w:iCs/>
          <w:sz w:val="18"/>
          <w:szCs w:val="18"/>
          <w:shd w:val="clear" w:color="auto" w:fill="FFFFFF"/>
        </w:rPr>
        <w:lastRenderedPageBreak/>
        <w:br/>
      </w:r>
      <w:r w:rsidR="6E098F48" w:rsidRPr="5B62C918">
        <w:rPr>
          <w:rFonts w:ascii="Calibri" w:eastAsia="Calibri" w:hAnsi="Calibri" w:cs="Calibri"/>
          <w:i/>
          <w:iCs/>
          <w:color w:val="000000" w:themeColor="text1"/>
          <w:sz w:val="18"/>
          <w:szCs w:val="18"/>
        </w:rPr>
        <w:t>This checklist, distributed by the National Council on Aging, was developed by the Greater Los Angeles VA Geriatric Research Education Clinical Center and affiliates and is a validated fall risk self-assessment tool (Rubenstein et al. J Safety Res; 2011: 42(6)493-499).</w:t>
      </w:r>
    </w:p>
    <w:sectPr w:rsidR="001437FF" w:rsidRPr="00E02658" w:rsidSect="00E02658">
      <w:headerReference w:type="default" r:id="rId13"/>
      <w:footerReference w:type="default" r:id="rId14"/>
      <w:pgSz w:w="12240" w:h="15840"/>
      <w:pgMar w:top="90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387AF" w14:textId="77777777" w:rsidR="00E02658" w:rsidRDefault="00E02658" w:rsidP="00E02658">
      <w:pPr>
        <w:spacing w:after="0" w:line="240" w:lineRule="auto"/>
      </w:pPr>
      <w:r>
        <w:separator/>
      </w:r>
    </w:p>
  </w:endnote>
  <w:endnote w:type="continuationSeparator" w:id="0">
    <w:p w14:paraId="15FD45AA" w14:textId="77777777" w:rsidR="00E02658" w:rsidRDefault="00E02658" w:rsidP="00E02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373CA" w14:textId="1073F330" w:rsidR="00E02658" w:rsidRDefault="00E02658" w:rsidP="00E02658">
    <w:pPr>
      <w:pStyle w:val="Footer"/>
      <w:jc w:val="right"/>
    </w:pPr>
    <w:r>
      <w:rPr>
        <w:noProof/>
      </w:rPr>
      <w:drawing>
        <wp:inline distT="0" distB="0" distL="0" distR="0" wp14:anchorId="4B451FB3" wp14:editId="72FFDBA9">
          <wp:extent cx="3095625" cy="29527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IHA Footer 7.png"/>
                  <pic:cNvPicPr/>
                </pic:nvPicPr>
                <pic:blipFill rotWithShape="1">
                  <a:blip r:embed="rId1">
                    <a:extLst>
                      <a:ext uri="{28A0092B-C50C-407E-A947-70E740481C1C}">
                        <a14:useLocalDpi xmlns:a14="http://schemas.microsoft.com/office/drawing/2010/main" val="0"/>
                      </a:ext>
                    </a:extLst>
                  </a:blip>
                  <a:srcRect t="1" r="16581" b="4517"/>
                  <a:stretch/>
                </pic:blipFill>
                <pic:spPr bwMode="auto">
                  <a:xfrm>
                    <a:off x="0" y="0"/>
                    <a:ext cx="3230834" cy="30817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EB971" w14:textId="77777777" w:rsidR="00E02658" w:rsidRDefault="00E02658" w:rsidP="00E02658">
      <w:pPr>
        <w:spacing w:after="0" w:line="240" w:lineRule="auto"/>
      </w:pPr>
      <w:r>
        <w:separator/>
      </w:r>
    </w:p>
  </w:footnote>
  <w:footnote w:type="continuationSeparator" w:id="0">
    <w:p w14:paraId="7BCD0129" w14:textId="77777777" w:rsidR="00E02658" w:rsidRDefault="00E02658" w:rsidP="00E026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2697C" w14:textId="59A5FF42" w:rsidR="00E02658" w:rsidRDefault="00E02658" w:rsidP="00E02658">
    <w:pPr>
      <w:pStyle w:val="Header"/>
      <w:jc w:val="right"/>
    </w:pPr>
    <w:r>
      <w:rPr>
        <w:noProof/>
      </w:rPr>
      <w:drawing>
        <wp:inline distT="0" distB="0" distL="0" distR="0" wp14:anchorId="503E6DA1" wp14:editId="3191C3A5">
          <wp:extent cx="790575" cy="590550"/>
          <wp:effectExtent l="0" t="0" r="9525" b="0"/>
          <wp:docPr id="23" name="Picture 2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1">
                    <a:extLst>
                      <a:ext uri="{28A0092B-C50C-407E-A947-70E740481C1C}">
                        <a14:useLocalDpi xmlns:a14="http://schemas.microsoft.com/office/drawing/2010/main" val="0"/>
                      </a:ext>
                    </a:extLst>
                  </a:blip>
                  <a:stretch>
                    <a:fillRect/>
                  </a:stretch>
                </pic:blipFill>
                <pic:spPr>
                  <a:xfrm>
                    <a:off x="0" y="0"/>
                    <a:ext cx="790575" cy="5905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D13F8"/>
    <w:multiLevelType w:val="hybridMultilevel"/>
    <w:tmpl w:val="93489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01D56"/>
    <w:multiLevelType w:val="hybridMultilevel"/>
    <w:tmpl w:val="4ADC5150"/>
    <w:lvl w:ilvl="0" w:tplc="F41805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9A60FA"/>
    <w:multiLevelType w:val="hybridMultilevel"/>
    <w:tmpl w:val="88D61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51CD7"/>
    <w:multiLevelType w:val="hybridMultilevel"/>
    <w:tmpl w:val="F3BAE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FA3A6F"/>
    <w:multiLevelType w:val="hybridMultilevel"/>
    <w:tmpl w:val="DDB614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DB6E377"/>
    <w:multiLevelType w:val="hybridMultilevel"/>
    <w:tmpl w:val="A7B67F84"/>
    <w:lvl w:ilvl="0" w:tplc="539C0C86">
      <w:start w:val="1"/>
      <w:numFmt w:val="bullet"/>
      <w:lvlText w:val=""/>
      <w:lvlJc w:val="left"/>
      <w:pPr>
        <w:ind w:left="720" w:hanging="360"/>
      </w:pPr>
      <w:rPr>
        <w:rFonts w:ascii="Symbol" w:hAnsi="Symbol" w:hint="default"/>
      </w:rPr>
    </w:lvl>
    <w:lvl w:ilvl="1" w:tplc="BDD668A0">
      <w:start w:val="1"/>
      <w:numFmt w:val="bullet"/>
      <w:lvlText w:val="o"/>
      <w:lvlJc w:val="left"/>
      <w:pPr>
        <w:ind w:left="1440" w:hanging="360"/>
      </w:pPr>
      <w:rPr>
        <w:rFonts w:ascii="Courier New" w:hAnsi="Courier New" w:hint="default"/>
      </w:rPr>
    </w:lvl>
    <w:lvl w:ilvl="2" w:tplc="28A49016">
      <w:start w:val="1"/>
      <w:numFmt w:val="bullet"/>
      <w:lvlText w:val=""/>
      <w:lvlJc w:val="left"/>
      <w:pPr>
        <w:ind w:left="2160" w:hanging="360"/>
      </w:pPr>
      <w:rPr>
        <w:rFonts w:ascii="Wingdings" w:hAnsi="Wingdings" w:hint="default"/>
      </w:rPr>
    </w:lvl>
    <w:lvl w:ilvl="3" w:tplc="25CA1144">
      <w:start w:val="1"/>
      <w:numFmt w:val="bullet"/>
      <w:lvlText w:val=""/>
      <w:lvlJc w:val="left"/>
      <w:pPr>
        <w:ind w:left="2880" w:hanging="360"/>
      </w:pPr>
      <w:rPr>
        <w:rFonts w:ascii="Symbol" w:hAnsi="Symbol" w:hint="default"/>
      </w:rPr>
    </w:lvl>
    <w:lvl w:ilvl="4" w:tplc="D2E88DD2">
      <w:start w:val="1"/>
      <w:numFmt w:val="bullet"/>
      <w:lvlText w:val="o"/>
      <w:lvlJc w:val="left"/>
      <w:pPr>
        <w:ind w:left="3600" w:hanging="360"/>
      </w:pPr>
      <w:rPr>
        <w:rFonts w:ascii="Courier New" w:hAnsi="Courier New" w:hint="default"/>
      </w:rPr>
    </w:lvl>
    <w:lvl w:ilvl="5" w:tplc="584855A4">
      <w:start w:val="1"/>
      <w:numFmt w:val="bullet"/>
      <w:lvlText w:val=""/>
      <w:lvlJc w:val="left"/>
      <w:pPr>
        <w:ind w:left="4320" w:hanging="360"/>
      </w:pPr>
      <w:rPr>
        <w:rFonts w:ascii="Wingdings" w:hAnsi="Wingdings" w:hint="default"/>
      </w:rPr>
    </w:lvl>
    <w:lvl w:ilvl="6" w:tplc="F7C267D6">
      <w:start w:val="1"/>
      <w:numFmt w:val="bullet"/>
      <w:lvlText w:val=""/>
      <w:lvlJc w:val="left"/>
      <w:pPr>
        <w:ind w:left="5040" w:hanging="360"/>
      </w:pPr>
      <w:rPr>
        <w:rFonts w:ascii="Symbol" w:hAnsi="Symbol" w:hint="default"/>
      </w:rPr>
    </w:lvl>
    <w:lvl w:ilvl="7" w:tplc="DE027142">
      <w:start w:val="1"/>
      <w:numFmt w:val="bullet"/>
      <w:lvlText w:val="o"/>
      <w:lvlJc w:val="left"/>
      <w:pPr>
        <w:ind w:left="5760" w:hanging="360"/>
      </w:pPr>
      <w:rPr>
        <w:rFonts w:ascii="Courier New" w:hAnsi="Courier New" w:hint="default"/>
      </w:rPr>
    </w:lvl>
    <w:lvl w:ilvl="8" w:tplc="8F5C2774">
      <w:start w:val="1"/>
      <w:numFmt w:val="bullet"/>
      <w:lvlText w:val=""/>
      <w:lvlJc w:val="left"/>
      <w:pPr>
        <w:ind w:left="6480" w:hanging="360"/>
      </w:pPr>
      <w:rPr>
        <w:rFonts w:ascii="Wingdings" w:hAnsi="Wingdings" w:hint="default"/>
      </w:rPr>
    </w:lvl>
  </w:abstractNum>
  <w:abstractNum w:abstractNumId="6" w15:restartNumberingAfterBreak="0">
    <w:nsid w:val="723122C3"/>
    <w:multiLevelType w:val="hybridMultilevel"/>
    <w:tmpl w:val="0894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8614001">
    <w:abstractNumId w:val="5"/>
  </w:num>
  <w:num w:numId="2" w16cid:durableId="1909801624">
    <w:abstractNumId w:val="0"/>
  </w:num>
  <w:num w:numId="3" w16cid:durableId="184487788">
    <w:abstractNumId w:val="1"/>
  </w:num>
  <w:num w:numId="4" w16cid:durableId="737291776">
    <w:abstractNumId w:val="3"/>
  </w:num>
  <w:num w:numId="5" w16cid:durableId="1030106331">
    <w:abstractNumId w:val="2"/>
  </w:num>
  <w:num w:numId="6" w16cid:durableId="1880894726">
    <w:abstractNumId w:val="6"/>
  </w:num>
  <w:num w:numId="7" w16cid:durableId="8382326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823"/>
    <w:rsid w:val="00003A0D"/>
    <w:rsid w:val="00137313"/>
    <w:rsid w:val="001437FF"/>
    <w:rsid w:val="0016A3D7"/>
    <w:rsid w:val="002402DC"/>
    <w:rsid w:val="00297272"/>
    <w:rsid w:val="003243AE"/>
    <w:rsid w:val="00361FCC"/>
    <w:rsid w:val="004D0213"/>
    <w:rsid w:val="004D15F3"/>
    <w:rsid w:val="004F0BA2"/>
    <w:rsid w:val="005071CD"/>
    <w:rsid w:val="00521142"/>
    <w:rsid w:val="0054534F"/>
    <w:rsid w:val="006C3374"/>
    <w:rsid w:val="007000FF"/>
    <w:rsid w:val="00722A1B"/>
    <w:rsid w:val="007564FA"/>
    <w:rsid w:val="00756990"/>
    <w:rsid w:val="0081201B"/>
    <w:rsid w:val="008675D1"/>
    <w:rsid w:val="00872E59"/>
    <w:rsid w:val="008E62F0"/>
    <w:rsid w:val="00A33AAE"/>
    <w:rsid w:val="00A440A7"/>
    <w:rsid w:val="00AD474C"/>
    <w:rsid w:val="00AE55C0"/>
    <w:rsid w:val="00BF3495"/>
    <w:rsid w:val="00D94320"/>
    <w:rsid w:val="00E02658"/>
    <w:rsid w:val="00E17823"/>
    <w:rsid w:val="00E5060D"/>
    <w:rsid w:val="00E73B39"/>
    <w:rsid w:val="00ED54D9"/>
    <w:rsid w:val="00EE2C11"/>
    <w:rsid w:val="00F408A7"/>
    <w:rsid w:val="010DC0C9"/>
    <w:rsid w:val="0125B8B0"/>
    <w:rsid w:val="0258F367"/>
    <w:rsid w:val="02D7BA26"/>
    <w:rsid w:val="02EC5E40"/>
    <w:rsid w:val="03540846"/>
    <w:rsid w:val="043E2823"/>
    <w:rsid w:val="044D078A"/>
    <w:rsid w:val="05CD4383"/>
    <w:rsid w:val="05FD038C"/>
    <w:rsid w:val="069473FC"/>
    <w:rsid w:val="06A4D165"/>
    <w:rsid w:val="06E9D198"/>
    <w:rsid w:val="083476F7"/>
    <w:rsid w:val="088F0BE6"/>
    <w:rsid w:val="09BB0968"/>
    <w:rsid w:val="0A884BFA"/>
    <w:rsid w:val="0ADB5509"/>
    <w:rsid w:val="0B59567E"/>
    <w:rsid w:val="0BCB0BD8"/>
    <w:rsid w:val="0C9ECC2B"/>
    <w:rsid w:val="0CABDF2A"/>
    <w:rsid w:val="0D38EEDE"/>
    <w:rsid w:val="0D57CE20"/>
    <w:rsid w:val="0DC67A34"/>
    <w:rsid w:val="0DE63A4C"/>
    <w:rsid w:val="0E55D516"/>
    <w:rsid w:val="0EDB43D3"/>
    <w:rsid w:val="0F5DC61F"/>
    <w:rsid w:val="0FBC9A14"/>
    <w:rsid w:val="104BB3AB"/>
    <w:rsid w:val="109235DF"/>
    <w:rsid w:val="1209E34C"/>
    <w:rsid w:val="12606CDE"/>
    <w:rsid w:val="13249324"/>
    <w:rsid w:val="13C49BAF"/>
    <w:rsid w:val="13E0769F"/>
    <w:rsid w:val="13F644FD"/>
    <w:rsid w:val="141E962B"/>
    <w:rsid w:val="142CF424"/>
    <w:rsid w:val="150DE9F7"/>
    <w:rsid w:val="158ABAF1"/>
    <w:rsid w:val="163A558B"/>
    <w:rsid w:val="17181761"/>
    <w:rsid w:val="175123A9"/>
    <w:rsid w:val="1839A124"/>
    <w:rsid w:val="1842D120"/>
    <w:rsid w:val="18B08DC3"/>
    <w:rsid w:val="18C70342"/>
    <w:rsid w:val="1A367865"/>
    <w:rsid w:val="1A3A5D26"/>
    <w:rsid w:val="1AB5B903"/>
    <w:rsid w:val="1B0D0A36"/>
    <w:rsid w:val="1BA09E7E"/>
    <w:rsid w:val="1BD26027"/>
    <w:rsid w:val="1C3F27E7"/>
    <w:rsid w:val="1C4F94FB"/>
    <w:rsid w:val="1C5A6AAD"/>
    <w:rsid w:val="1C633D3B"/>
    <w:rsid w:val="1CA8DA97"/>
    <w:rsid w:val="1DC7C6E5"/>
    <w:rsid w:val="1DD73047"/>
    <w:rsid w:val="1DE5E53F"/>
    <w:rsid w:val="21602C96"/>
    <w:rsid w:val="21892507"/>
    <w:rsid w:val="22577009"/>
    <w:rsid w:val="22C4221A"/>
    <w:rsid w:val="2404EF4F"/>
    <w:rsid w:val="2573CA64"/>
    <w:rsid w:val="25C8A1A9"/>
    <w:rsid w:val="25CCF34F"/>
    <w:rsid w:val="25CFE794"/>
    <w:rsid w:val="25F1D8BD"/>
    <w:rsid w:val="2657AA63"/>
    <w:rsid w:val="26977D74"/>
    <w:rsid w:val="26CEEBB9"/>
    <w:rsid w:val="26F2AADF"/>
    <w:rsid w:val="276BB7F5"/>
    <w:rsid w:val="281EA41F"/>
    <w:rsid w:val="289186E5"/>
    <w:rsid w:val="28A7A39D"/>
    <w:rsid w:val="28AFD583"/>
    <w:rsid w:val="2ACC55CD"/>
    <w:rsid w:val="2AD92CE2"/>
    <w:rsid w:val="2B5644E1"/>
    <w:rsid w:val="2BD3580C"/>
    <w:rsid w:val="2C7F24B2"/>
    <w:rsid w:val="2D551DE9"/>
    <w:rsid w:val="2D8CC685"/>
    <w:rsid w:val="2E781745"/>
    <w:rsid w:val="2F0AB5EC"/>
    <w:rsid w:val="2F7C8875"/>
    <w:rsid w:val="2F813117"/>
    <w:rsid w:val="2F9FC6F0"/>
    <w:rsid w:val="30451B8A"/>
    <w:rsid w:val="30B2B582"/>
    <w:rsid w:val="3129FBE5"/>
    <w:rsid w:val="31799914"/>
    <w:rsid w:val="3191BBD3"/>
    <w:rsid w:val="3215C653"/>
    <w:rsid w:val="321D1B90"/>
    <w:rsid w:val="32244BEE"/>
    <w:rsid w:val="32931689"/>
    <w:rsid w:val="32FDEB8E"/>
    <w:rsid w:val="334248D6"/>
    <w:rsid w:val="336EEA51"/>
    <w:rsid w:val="33E05661"/>
    <w:rsid w:val="342E1E43"/>
    <w:rsid w:val="3447F170"/>
    <w:rsid w:val="35062B41"/>
    <w:rsid w:val="35BA4CE5"/>
    <w:rsid w:val="366F7236"/>
    <w:rsid w:val="3700A18E"/>
    <w:rsid w:val="3779CB9F"/>
    <w:rsid w:val="3790B728"/>
    <w:rsid w:val="3829BF16"/>
    <w:rsid w:val="383DCC03"/>
    <w:rsid w:val="38BDC767"/>
    <w:rsid w:val="3A46ECC5"/>
    <w:rsid w:val="3AD2884F"/>
    <w:rsid w:val="3BBB4853"/>
    <w:rsid w:val="3CD002BF"/>
    <w:rsid w:val="3D01AF5A"/>
    <w:rsid w:val="3D0BA0CA"/>
    <w:rsid w:val="3D146844"/>
    <w:rsid w:val="3FA2860A"/>
    <w:rsid w:val="3FC5D0C3"/>
    <w:rsid w:val="406CA1CB"/>
    <w:rsid w:val="41022DA1"/>
    <w:rsid w:val="410DEDDA"/>
    <w:rsid w:val="41122888"/>
    <w:rsid w:val="4216DDD3"/>
    <w:rsid w:val="42191B34"/>
    <w:rsid w:val="4330DD98"/>
    <w:rsid w:val="433F4443"/>
    <w:rsid w:val="43BA68B0"/>
    <w:rsid w:val="43E7121C"/>
    <w:rsid w:val="448F1F8A"/>
    <w:rsid w:val="4539592D"/>
    <w:rsid w:val="4563F673"/>
    <w:rsid w:val="458EB385"/>
    <w:rsid w:val="45B65AF1"/>
    <w:rsid w:val="46313445"/>
    <w:rsid w:val="4740D6BD"/>
    <w:rsid w:val="47D37D12"/>
    <w:rsid w:val="4812B566"/>
    <w:rsid w:val="48CD03A4"/>
    <w:rsid w:val="48CDF543"/>
    <w:rsid w:val="48D084AC"/>
    <w:rsid w:val="49876CA2"/>
    <w:rsid w:val="4AFE610E"/>
    <w:rsid w:val="4B4A5628"/>
    <w:rsid w:val="4D52A801"/>
    <w:rsid w:val="4E81F6EA"/>
    <w:rsid w:val="4E89E470"/>
    <w:rsid w:val="4EA8F260"/>
    <w:rsid w:val="4EE9C929"/>
    <w:rsid w:val="4F29C4C3"/>
    <w:rsid w:val="4F86E6F5"/>
    <w:rsid w:val="4FB15126"/>
    <w:rsid w:val="501DC74B"/>
    <w:rsid w:val="50331AD2"/>
    <w:rsid w:val="5085998A"/>
    <w:rsid w:val="5117B4E2"/>
    <w:rsid w:val="51F362F9"/>
    <w:rsid w:val="53288A17"/>
    <w:rsid w:val="53DE49DC"/>
    <w:rsid w:val="547FADF2"/>
    <w:rsid w:val="54F925F4"/>
    <w:rsid w:val="5579B0F9"/>
    <w:rsid w:val="55880EF2"/>
    <w:rsid w:val="55990647"/>
    <w:rsid w:val="5658844A"/>
    <w:rsid w:val="569C6C57"/>
    <w:rsid w:val="56F4DB0E"/>
    <w:rsid w:val="571CFF9D"/>
    <w:rsid w:val="5754AA58"/>
    <w:rsid w:val="57957059"/>
    <w:rsid w:val="57B9ED8E"/>
    <w:rsid w:val="57F08534"/>
    <w:rsid w:val="582E4C06"/>
    <w:rsid w:val="5833DE8A"/>
    <w:rsid w:val="586BE901"/>
    <w:rsid w:val="598C5595"/>
    <w:rsid w:val="5A2C7BD0"/>
    <w:rsid w:val="5A97170C"/>
    <w:rsid w:val="5ACFD818"/>
    <w:rsid w:val="5B62C918"/>
    <w:rsid w:val="5B775125"/>
    <w:rsid w:val="5B864CE1"/>
    <w:rsid w:val="5BEF1F6E"/>
    <w:rsid w:val="5CAE08DB"/>
    <w:rsid w:val="5CD853AD"/>
    <w:rsid w:val="5D2B0A9F"/>
    <w:rsid w:val="5EA4B676"/>
    <w:rsid w:val="5F26C030"/>
    <w:rsid w:val="5F83E262"/>
    <w:rsid w:val="5FBBDD37"/>
    <w:rsid w:val="60DE8192"/>
    <w:rsid w:val="6168B123"/>
    <w:rsid w:val="619316B4"/>
    <w:rsid w:val="61D2D4E5"/>
    <w:rsid w:val="61E43093"/>
    <w:rsid w:val="624668C5"/>
    <w:rsid w:val="62A62827"/>
    <w:rsid w:val="632EE715"/>
    <w:rsid w:val="635223E5"/>
    <w:rsid w:val="6367DC74"/>
    <w:rsid w:val="63AB9326"/>
    <w:rsid w:val="63F621FD"/>
    <w:rsid w:val="641EA03A"/>
    <w:rsid w:val="64883E80"/>
    <w:rsid w:val="64EC2839"/>
    <w:rsid w:val="6561FB6A"/>
    <w:rsid w:val="65B7E9EB"/>
    <w:rsid w:val="65BA709B"/>
    <w:rsid w:val="66DEC1AC"/>
    <w:rsid w:val="67C6EF1C"/>
    <w:rsid w:val="685034AA"/>
    <w:rsid w:val="69218516"/>
    <w:rsid w:val="6A5A807A"/>
    <w:rsid w:val="6A8DE1BE"/>
    <w:rsid w:val="6B1D3A30"/>
    <w:rsid w:val="6BF40861"/>
    <w:rsid w:val="6BFA031A"/>
    <w:rsid w:val="6C94C3E3"/>
    <w:rsid w:val="6CC125EE"/>
    <w:rsid w:val="6DB24E70"/>
    <w:rsid w:val="6E098F48"/>
    <w:rsid w:val="6E2A729C"/>
    <w:rsid w:val="6E636EBB"/>
    <w:rsid w:val="6EB038B7"/>
    <w:rsid w:val="6EDC9DC1"/>
    <w:rsid w:val="6F0F0CAC"/>
    <w:rsid w:val="6F25E576"/>
    <w:rsid w:val="6FCF05F5"/>
    <w:rsid w:val="705AA17F"/>
    <w:rsid w:val="70E0A839"/>
    <w:rsid w:val="713DC413"/>
    <w:rsid w:val="7213CF82"/>
    <w:rsid w:val="72787633"/>
    <w:rsid w:val="729ADE14"/>
    <w:rsid w:val="72C8675C"/>
    <w:rsid w:val="72D99474"/>
    <w:rsid w:val="73D1C7CF"/>
    <w:rsid w:val="74185A5D"/>
    <w:rsid w:val="74535A93"/>
    <w:rsid w:val="749FD2A1"/>
    <w:rsid w:val="74C41C76"/>
    <w:rsid w:val="75B016F5"/>
    <w:rsid w:val="76113536"/>
    <w:rsid w:val="769D3768"/>
    <w:rsid w:val="774BE756"/>
    <w:rsid w:val="7781F371"/>
    <w:rsid w:val="7824BA4E"/>
    <w:rsid w:val="783D2DDC"/>
    <w:rsid w:val="78CFA8C7"/>
    <w:rsid w:val="7948D5F8"/>
    <w:rsid w:val="7AE6800E"/>
    <w:rsid w:val="7B35F848"/>
    <w:rsid w:val="7B4332B3"/>
    <w:rsid w:val="7B7EA01E"/>
    <w:rsid w:val="7B9FF5FE"/>
    <w:rsid w:val="7D3DC8CD"/>
    <w:rsid w:val="7D977E65"/>
    <w:rsid w:val="7E61BE6A"/>
    <w:rsid w:val="7E6F8312"/>
    <w:rsid w:val="7E926F11"/>
    <w:rsid w:val="7E99BF7F"/>
    <w:rsid w:val="7EDB5FE5"/>
    <w:rsid w:val="7FCDE5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7FABCE4"/>
  <w15:chartTrackingRefBased/>
  <w15:docId w15:val="{F7B655A3-61B8-46EE-83F5-2D4F0A252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823"/>
    <w:pPr>
      <w:ind w:left="720"/>
      <w:contextualSpacing/>
    </w:pPr>
  </w:style>
  <w:style w:type="paragraph" w:styleId="NoSpacing">
    <w:name w:val="No Spacing"/>
    <w:uiPriority w:val="1"/>
    <w:qFormat/>
    <w:rsid w:val="00E17823"/>
    <w:pPr>
      <w:spacing w:after="0" w:line="240" w:lineRule="auto"/>
    </w:pPr>
  </w:style>
  <w:style w:type="character" w:styleId="Hyperlink">
    <w:name w:val="Hyperlink"/>
    <w:basedOn w:val="DefaultParagraphFont"/>
    <w:uiPriority w:val="99"/>
    <w:unhideWhenUsed/>
    <w:rsid w:val="008E62F0"/>
    <w:rPr>
      <w:color w:val="0000FF"/>
      <w:u w:val="single"/>
    </w:rPr>
  </w:style>
  <w:style w:type="paragraph" w:styleId="Header">
    <w:name w:val="header"/>
    <w:basedOn w:val="Normal"/>
    <w:link w:val="HeaderChar"/>
    <w:uiPriority w:val="99"/>
    <w:unhideWhenUsed/>
    <w:rsid w:val="00E026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658"/>
  </w:style>
  <w:style w:type="paragraph" w:styleId="Footer">
    <w:name w:val="footer"/>
    <w:basedOn w:val="Normal"/>
    <w:link w:val="FooterChar"/>
    <w:uiPriority w:val="99"/>
    <w:unhideWhenUsed/>
    <w:rsid w:val="00E026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658"/>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4D15F3"/>
    <w:pPr>
      <w:spacing w:after="0" w:line="240" w:lineRule="auto"/>
    </w:pPr>
  </w:style>
  <w:style w:type="character" w:styleId="UnresolvedMention">
    <w:name w:val="Unresolved Mention"/>
    <w:basedOn w:val="DefaultParagraphFont"/>
    <w:uiPriority w:val="99"/>
    <w:semiHidden/>
    <w:unhideWhenUsed/>
    <w:rsid w:val="004D0213"/>
    <w:rPr>
      <w:color w:val="605E5C"/>
      <w:shd w:val="clear" w:color="auto" w:fill="E1DFDD"/>
    </w:rPr>
  </w:style>
  <w:style w:type="character" w:styleId="FollowedHyperlink">
    <w:name w:val="FollowedHyperlink"/>
    <w:basedOn w:val="DefaultParagraphFont"/>
    <w:uiPriority w:val="99"/>
    <w:semiHidden/>
    <w:unhideWhenUsed/>
    <w:rsid w:val="004D02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allsfreewi.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bit.ly/3Pdi769"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fallsfreewi.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a6474c-1efd-4681-9746-9bb7aeceeb08">
      <Terms xmlns="http://schemas.microsoft.com/office/infopath/2007/PartnerControls"/>
    </lcf76f155ced4ddcb4097134ff3c332f>
    <TaxCatchAll xmlns="b76524b7-74bf-4061-9bbc-49fa7d7295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371803FDB4DA04EA6053F6804FF7AEB" ma:contentTypeVersion="15" ma:contentTypeDescription="Create a new document." ma:contentTypeScope="" ma:versionID="2d625137ad0652f6b91956c3165e39e1">
  <xsd:schema xmlns:xsd="http://www.w3.org/2001/XMLSchema" xmlns:xs="http://www.w3.org/2001/XMLSchema" xmlns:p="http://schemas.microsoft.com/office/2006/metadata/properties" xmlns:ns2="0ea6474c-1efd-4681-9746-9bb7aeceeb08" xmlns:ns3="b76524b7-74bf-4061-9bbc-49fa7d72951c" targetNamespace="http://schemas.microsoft.com/office/2006/metadata/properties" ma:root="true" ma:fieldsID="307cf0101a25b17a0ffde10ecee0a730" ns2:_="" ns3:_="">
    <xsd:import namespace="0ea6474c-1efd-4681-9746-9bb7aeceeb08"/>
    <xsd:import namespace="b76524b7-74bf-4061-9bbc-49fa7d72951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6474c-1efd-4681-9746-9bb7aecee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e0ca4f4-bd4a-4530-8d17-0334718f01b6"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6524b7-74bf-4061-9bbc-49fa7d72951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58bfaa1-68b0-4321-8145-30d0d4005d2d}" ma:internalName="TaxCatchAll" ma:showField="CatchAllData" ma:web="b76524b7-74bf-4061-9bbc-49fa7d72951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122874-45DE-4D56-8BB4-066431D2E8CE}">
  <ds:schemaRefs>
    <ds:schemaRef ds:uri="http://purl.org/dc/terms/"/>
    <ds:schemaRef ds:uri="http://purl.org/dc/dcmitype/"/>
    <ds:schemaRef ds:uri="http://schemas.microsoft.com/office/2006/documentManagement/types"/>
    <ds:schemaRef ds:uri="http://schemas.microsoft.com/office/2006/metadata/properties"/>
    <ds:schemaRef ds:uri="http://purl.org/dc/elements/1.1/"/>
    <ds:schemaRef ds:uri="0ea6474c-1efd-4681-9746-9bb7aeceeb08"/>
    <ds:schemaRef ds:uri="http://schemas.microsoft.com/office/infopath/2007/PartnerControls"/>
    <ds:schemaRef ds:uri="http://schemas.openxmlformats.org/package/2006/metadata/core-properties"/>
    <ds:schemaRef ds:uri="b76524b7-74bf-4061-9bbc-49fa7d72951c"/>
    <ds:schemaRef ds:uri="http://www.w3.org/XML/1998/namespace"/>
  </ds:schemaRefs>
</ds:datastoreItem>
</file>

<file path=customXml/itemProps2.xml><?xml version="1.0" encoding="utf-8"?>
<ds:datastoreItem xmlns:ds="http://schemas.openxmlformats.org/officeDocument/2006/customXml" ds:itemID="{E847BDEC-39D2-488E-98F2-BF09CA287C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a6474c-1efd-4681-9746-9bb7aeceeb08"/>
    <ds:schemaRef ds:uri="b76524b7-74bf-4061-9bbc-49fa7d72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B6466-505D-4958-B2A7-D9E16795C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Abramson</dc:creator>
  <cp:keywords/>
  <dc:description/>
  <cp:lastModifiedBy>Suzanne Morley</cp:lastModifiedBy>
  <cp:revision>20</cp:revision>
  <dcterms:created xsi:type="dcterms:W3CDTF">2020-08-13T14:44:00Z</dcterms:created>
  <dcterms:modified xsi:type="dcterms:W3CDTF">2024-07-03T16:38:00Z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0x0101008371803FDB4DA04EA6053F6804FF7AEB</vt:lpwstr>
  </property>
  <property fmtid="{D5CDD505-2E9C-101B-9397-08002B2CF9AE}" pid="3" name="Order">
    <vt:r8>12275900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TemplateUrl">
    <vt:lpwstr/>
  </property>
  <property fmtid="{D5CDD505-2E9C-101B-9397-08002B2CF9AE}" pid="9" name="ComplianceAssetId">
    <vt:lpwstr/>
  </property>
  <property fmtid="{D5CDD505-2E9C-101B-9397-08002B2CF9AE}" pid="10" name="MediaServiceImageTags">
    <vt:lpwstr/>
  </property>
  <property fmtid="{D5CDD505-2E9C-101B-9397-08002B2CF9AE}" pid="11" name="TaxCatchAll">
    <vt:lpwstr/>
  </property>
  <property fmtid="{D5CDD505-2E9C-101B-9397-08002B2CF9AE}" pid="12" name="lcf76f155ced4ddcb4097134ff3c332f">
    <vt:lpwstr/>
  </property>
</Properties>
</file>