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81792" w14:textId="40D15934" w:rsidR="00E17823" w:rsidRDefault="00E17823" w:rsidP="00E17823"/>
    <w:p w14:paraId="43B987E2" w14:textId="558098B1" w:rsidR="5B62C918" w:rsidRDefault="5CD853AD" w:rsidP="7AE7D251">
      <w:pPr>
        <w:pStyle w:val="NoSpacing"/>
        <w:rPr>
          <w:b/>
          <w:bCs/>
          <w:highlight w:val="yellow"/>
        </w:rPr>
      </w:pPr>
      <w:r w:rsidRPr="0F54DCF3">
        <w:rPr>
          <w:b/>
          <w:bCs/>
          <w:highlight w:val="yellow"/>
        </w:rPr>
        <w:t>3</w:t>
      </w:r>
      <w:r w:rsidR="5003BF35" w:rsidRPr="0F54DCF3">
        <w:rPr>
          <w:b/>
          <w:bCs/>
          <w:highlight w:val="yellow"/>
        </w:rPr>
        <w:t>72</w:t>
      </w:r>
      <w:r w:rsidRPr="0F54DCF3">
        <w:rPr>
          <w:b/>
          <w:bCs/>
          <w:highlight w:val="yellow"/>
        </w:rPr>
        <w:t xml:space="preserve"> words, not counting </w:t>
      </w:r>
      <w:proofErr w:type="gramStart"/>
      <w:r w:rsidRPr="0F54DCF3">
        <w:rPr>
          <w:b/>
          <w:bCs/>
          <w:highlight w:val="yellow"/>
        </w:rPr>
        <w:t>title</w:t>
      </w:r>
      <w:proofErr w:type="gramEnd"/>
    </w:p>
    <w:p w14:paraId="313CED71" w14:textId="676CB44B" w:rsidR="008E62F0" w:rsidRPr="005071CD" w:rsidRDefault="008E62F0" w:rsidP="7AE7D251">
      <w:pPr>
        <w:pStyle w:val="NoSpacing"/>
        <w:rPr>
          <w:b/>
          <w:bCs/>
          <w:highlight w:val="yellow"/>
        </w:rPr>
      </w:pPr>
    </w:p>
    <w:p w14:paraId="73F5D0D8" w14:textId="03446B37" w:rsidR="008E62F0" w:rsidRPr="005071CD" w:rsidRDefault="2F0BE190" w:rsidP="7AE7D251">
      <w:pPr>
        <w:pStyle w:val="NoSpacing"/>
        <w:rPr>
          <w:b/>
          <w:bCs/>
          <w:sz w:val="26"/>
          <w:szCs w:val="26"/>
        </w:rPr>
      </w:pPr>
      <w:r w:rsidRPr="5FA90197">
        <w:rPr>
          <w:b/>
          <w:bCs/>
          <w:sz w:val="30"/>
          <w:szCs w:val="30"/>
        </w:rPr>
        <w:t xml:space="preserve">Help Older Adults Reduce </w:t>
      </w:r>
      <w:r w:rsidR="503DA119" w:rsidRPr="5FA90197">
        <w:rPr>
          <w:b/>
          <w:bCs/>
          <w:sz w:val="30"/>
          <w:szCs w:val="30"/>
        </w:rPr>
        <w:t>t</w:t>
      </w:r>
      <w:r w:rsidRPr="5FA90197">
        <w:rPr>
          <w:b/>
          <w:bCs/>
          <w:sz w:val="30"/>
          <w:szCs w:val="30"/>
        </w:rPr>
        <w:t xml:space="preserve">heir Risk of </w:t>
      </w:r>
      <w:r w:rsidR="0539ACB3" w:rsidRPr="5FA90197">
        <w:rPr>
          <w:b/>
          <w:bCs/>
          <w:sz w:val="30"/>
          <w:szCs w:val="30"/>
        </w:rPr>
        <w:t>a Fall</w:t>
      </w:r>
      <w:r>
        <w:br/>
      </w:r>
      <w:r w:rsidR="3FC5D0C3" w:rsidRPr="5FA90197">
        <w:rPr>
          <w:b/>
          <w:bCs/>
          <w:sz w:val="26"/>
          <w:szCs w:val="26"/>
        </w:rPr>
        <w:t xml:space="preserve">Visit Falls Free Wisconsin </w:t>
      </w:r>
      <w:r w:rsidR="450F0D25" w:rsidRPr="5FA90197">
        <w:rPr>
          <w:b/>
          <w:bCs/>
          <w:sz w:val="26"/>
          <w:szCs w:val="26"/>
        </w:rPr>
        <w:t>for older adult falls prevention today!</w:t>
      </w:r>
    </w:p>
    <w:p w14:paraId="1C1C03F8" w14:textId="403CB4ED" w:rsidR="008E62F0" w:rsidRPr="008E62F0" w:rsidRDefault="008E62F0" w:rsidP="008E62F0">
      <w:pPr>
        <w:pStyle w:val="NoSpacing"/>
        <w:rPr>
          <w:b/>
          <w:bCs/>
        </w:rPr>
      </w:pPr>
      <w:r w:rsidRPr="5FA90197">
        <w:rPr>
          <w:b/>
          <w:bCs/>
        </w:rPr>
        <w:t xml:space="preserve"> </w:t>
      </w:r>
    </w:p>
    <w:p w14:paraId="0B9161B2" w14:textId="73D6522A" w:rsidR="008E62F0" w:rsidRPr="008E62F0" w:rsidRDefault="4D56CBDD" w:rsidP="5FA90197">
      <w:pPr>
        <w:pStyle w:val="NoSpacing"/>
        <w:rPr>
          <w:b/>
          <w:bCs/>
        </w:rPr>
      </w:pPr>
      <w:r w:rsidRPr="5FA90197">
        <w:rPr>
          <w:b/>
          <w:bCs/>
        </w:rPr>
        <w:t xml:space="preserve">Did you know? </w:t>
      </w:r>
    </w:p>
    <w:p w14:paraId="0F29BD84" w14:textId="541E9084" w:rsidR="008E62F0" w:rsidRPr="008E62F0" w:rsidRDefault="4D56CBDD" w:rsidP="5FA90197">
      <w:pPr>
        <w:pStyle w:val="NoSpacing"/>
        <w:numPr>
          <w:ilvl w:val="0"/>
          <w:numId w:val="6"/>
        </w:numPr>
      </w:pPr>
      <w:r>
        <w:t xml:space="preserve">More than one in four </w:t>
      </w:r>
      <w:r w:rsidR="609541D4">
        <w:t xml:space="preserve">older </w:t>
      </w:r>
      <w:r>
        <w:t xml:space="preserve">adults falls every year.  </w:t>
      </w:r>
    </w:p>
    <w:p w14:paraId="4BCD5703" w14:textId="1573614C" w:rsidR="008E62F0" w:rsidRPr="008E62F0" w:rsidRDefault="4D56CBDD" w:rsidP="5FA90197">
      <w:pPr>
        <w:pStyle w:val="NoSpacing"/>
        <w:numPr>
          <w:ilvl w:val="0"/>
          <w:numId w:val="6"/>
        </w:numPr>
      </w:pPr>
      <w:r>
        <w:t xml:space="preserve">Every 11 seconds an older adult somewhere in the United States (US) is admitted to an </w:t>
      </w:r>
      <w:r w:rsidR="04591E9A">
        <w:t>e</w:t>
      </w:r>
      <w:r>
        <w:t xml:space="preserve">mergency </w:t>
      </w:r>
      <w:r w:rsidR="4D828B15">
        <w:t>d</w:t>
      </w:r>
      <w:r>
        <w:t xml:space="preserve">epartment for a fall.  </w:t>
      </w:r>
    </w:p>
    <w:p w14:paraId="5F666A4C" w14:textId="77777777" w:rsidR="00CA2CD0" w:rsidRDefault="00CA2CD0" w:rsidP="00CA2CD0">
      <w:pPr>
        <w:pStyle w:val="NoSpacing"/>
        <w:numPr>
          <w:ilvl w:val="0"/>
          <w:numId w:val="6"/>
        </w:numPr>
      </w:pPr>
      <w:r>
        <w:t xml:space="preserve">One out of ten falls causes a serious injury. Falls are the most common cause of traumatic brain injuries (TBI) and 83% of hip fracture deaths and 88% of emergency department visits and hospitalizations for hip fractures are caused by falls. </w:t>
      </w:r>
    </w:p>
    <w:p w14:paraId="2EBEAB72" w14:textId="06B9D7A5" w:rsidR="008E62F0" w:rsidRPr="008E62F0" w:rsidRDefault="4D56CBDD" w:rsidP="5FA90197">
      <w:pPr>
        <w:pStyle w:val="NoSpacing"/>
        <w:numPr>
          <w:ilvl w:val="0"/>
          <w:numId w:val="6"/>
        </w:numPr>
      </w:pPr>
      <w:r>
        <w:t xml:space="preserve">In the US, falls cost more than $50 billion in medical costs each year. </w:t>
      </w:r>
    </w:p>
    <w:p w14:paraId="54439EA1" w14:textId="53C5185D" w:rsidR="008E62F0" w:rsidRPr="008E62F0" w:rsidRDefault="008E62F0" w:rsidP="008E62F0">
      <w:pPr>
        <w:pStyle w:val="NoSpacing"/>
      </w:pPr>
    </w:p>
    <w:p w14:paraId="5526910F" w14:textId="4438B1A9" w:rsidR="362994B8" w:rsidRDefault="527BAE76" w:rsidP="5156EF79">
      <w:pPr>
        <w:pStyle w:val="NoSpacing"/>
      </w:pPr>
      <w:r>
        <w:t>While falls may be common, we want older adults to know that they are not a normal part of aging. They can be prevented by taking steps to reduce falls risk. That’s where we come in. T</w:t>
      </w:r>
      <w:r w:rsidR="57B9ED8E">
        <w:t>he Wisconsin Institute for Healthy Aging (WIHA), in partnership with the Falls Free Wisconsin Coalition, has launched Falls Free</w:t>
      </w:r>
      <w:r w:rsidR="57B9ED8E" w:rsidRPr="5156EF79">
        <w:rPr>
          <w:rFonts w:ascii="Calibri" w:eastAsia="Calibri" w:hAnsi="Calibri" w:cs="Calibri"/>
          <w:color w:val="000000" w:themeColor="text1"/>
        </w:rPr>
        <w:t>® Wisconsin</w:t>
      </w:r>
      <w:r w:rsidR="6B898162" w:rsidRPr="5156EF79">
        <w:rPr>
          <w:rFonts w:ascii="Calibri" w:eastAsia="Calibri" w:hAnsi="Calibri" w:cs="Calibri"/>
          <w:color w:val="000000" w:themeColor="text1"/>
        </w:rPr>
        <w:t xml:space="preserve"> – a </w:t>
      </w:r>
      <w:r w:rsidR="581C5407" w:rsidRPr="5156EF79">
        <w:rPr>
          <w:rFonts w:ascii="Calibri" w:eastAsia="Calibri" w:hAnsi="Calibri" w:cs="Calibri"/>
          <w:color w:val="000000" w:themeColor="text1"/>
        </w:rPr>
        <w:t xml:space="preserve">new </w:t>
      </w:r>
      <w:r w:rsidR="57B9ED8E" w:rsidRPr="5156EF79">
        <w:rPr>
          <w:rFonts w:ascii="Calibri" w:eastAsia="Calibri" w:hAnsi="Calibri" w:cs="Calibri"/>
          <w:color w:val="000000" w:themeColor="text1"/>
        </w:rPr>
        <w:t xml:space="preserve">website </w:t>
      </w:r>
      <w:r w:rsidR="66B6103F" w:rsidRPr="5156EF79">
        <w:rPr>
          <w:rFonts w:ascii="Calibri" w:eastAsia="Calibri" w:hAnsi="Calibri" w:cs="Calibri"/>
          <w:color w:val="000000" w:themeColor="text1"/>
        </w:rPr>
        <w:t xml:space="preserve">full of </w:t>
      </w:r>
      <w:r w:rsidR="172B08C6" w:rsidRPr="5156EF79">
        <w:rPr>
          <w:rFonts w:ascii="Calibri" w:eastAsia="Calibri" w:hAnsi="Calibri" w:cs="Calibri"/>
          <w:color w:val="000000" w:themeColor="text1"/>
        </w:rPr>
        <w:t xml:space="preserve">falls prevention </w:t>
      </w:r>
      <w:r w:rsidR="66B6103F" w:rsidRPr="5156EF79">
        <w:rPr>
          <w:rFonts w:ascii="Calibri" w:eastAsia="Calibri" w:hAnsi="Calibri" w:cs="Calibri"/>
          <w:color w:val="000000" w:themeColor="text1"/>
        </w:rPr>
        <w:t xml:space="preserve">tools and resources </w:t>
      </w:r>
      <w:r w:rsidR="57B9ED8E" w:rsidRPr="5156EF79">
        <w:rPr>
          <w:rFonts w:ascii="Calibri" w:eastAsia="Calibri" w:hAnsi="Calibri" w:cs="Calibri"/>
          <w:color w:val="000000" w:themeColor="text1"/>
        </w:rPr>
        <w:t>for older adults and their families</w:t>
      </w:r>
      <w:r w:rsidR="3BD90E58" w:rsidRPr="5156EF79">
        <w:rPr>
          <w:rFonts w:ascii="Calibri" w:eastAsia="Calibri" w:hAnsi="Calibri" w:cs="Calibri"/>
          <w:color w:val="000000" w:themeColor="text1"/>
        </w:rPr>
        <w:t>, professionals and local decision</w:t>
      </w:r>
      <w:r w:rsidR="330FD4DA" w:rsidRPr="5156EF79">
        <w:rPr>
          <w:rFonts w:ascii="Calibri" w:eastAsia="Calibri" w:hAnsi="Calibri" w:cs="Calibri"/>
          <w:color w:val="000000" w:themeColor="text1"/>
        </w:rPr>
        <w:t>-</w:t>
      </w:r>
      <w:r w:rsidR="3BD90E58" w:rsidRPr="5156EF79">
        <w:rPr>
          <w:rFonts w:ascii="Calibri" w:eastAsia="Calibri" w:hAnsi="Calibri" w:cs="Calibri"/>
          <w:color w:val="000000" w:themeColor="text1"/>
        </w:rPr>
        <w:t>makers</w:t>
      </w:r>
      <w:r w:rsidR="53605E2D" w:rsidRPr="5156EF79">
        <w:rPr>
          <w:rFonts w:ascii="Calibri" w:eastAsia="Calibri" w:hAnsi="Calibri" w:cs="Calibri"/>
          <w:color w:val="000000" w:themeColor="text1"/>
        </w:rPr>
        <w:t xml:space="preserve">. </w:t>
      </w:r>
      <w:r w:rsidR="06212209" w:rsidRPr="5156EF79">
        <w:rPr>
          <w:rFonts w:ascii="Calibri" w:eastAsia="Calibri" w:hAnsi="Calibri" w:cs="Calibri"/>
          <w:color w:val="000000" w:themeColor="text1"/>
        </w:rPr>
        <w:t xml:space="preserve">Think of </w:t>
      </w:r>
      <w:r w:rsidR="3129FBE5">
        <w:t>Falls Free Wisconsin</w:t>
      </w:r>
      <w:r w:rsidR="285AEB7C">
        <w:t xml:space="preserve"> </w:t>
      </w:r>
      <w:r w:rsidR="6AB8CB33">
        <w:t>as</w:t>
      </w:r>
      <w:r w:rsidR="1E5F360B">
        <w:t xml:space="preserve"> a one-stop-shop </w:t>
      </w:r>
      <w:r w:rsidR="4EA61567">
        <w:t>for falls prevention that puts easy-to-use information and resources right at your fingertips</w:t>
      </w:r>
      <w:r w:rsidR="24419A4D">
        <w:t xml:space="preserve">. </w:t>
      </w:r>
    </w:p>
    <w:p w14:paraId="29FA1B27" w14:textId="5DAB2D52" w:rsidR="362994B8" w:rsidRDefault="362994B8" w:rsidP="5156EF79">
      <w:pPr>
        <w:pStyle w:val="NoSpacing"/>
      </w:pPr>
    </w:p>
    <w:p w14:paraId="6552416F" w14:textId="05E923A7" w:rsidR="362994B8" w:rsidRDefault="3834B773" w:rsidP="5156EF79">
      <w:pPr>
        <w:pStyle w:val="NoSpacing"/>
      </w:pPr>
      <w:r>
        <w:t xml:space="preserve">Falls Free Wisconsin is interactive with a wide variety of resources </w:t>
      </w:r>
      <w:r w:rsidR="38200751">
        <w:t>for consumers such as</w:t>
      </w:r>
      <w:r>
        <w:t xml:space="preserve"> videos, toolkits, a home safety </w:t>
      </w:r>
      <w:r w:rsidR="08A16B80">
        <w:t>challenge</w:t>
      </w:r>
      <w:r>
        <w:t xml:space="preserve">, </w:t>
      </w:r>
      <w:proofErr w:type="gramStart"/>
      <w:r>
        <w:t>handouts</w:t>
      </w:r>
      <w:proofErr w:type="gramEnd"/>
      <w:r>
        <w:t xml:space="preserve"> and helpful links</w:t>
      </w:r>
      <w:r w:rsidR="4D7794DE">
        <w:t xml:space="preserve">. It also has resources for professionals </w:t>
      </w:r>
      <w:r w:rsidR="0C36802E">
        <w:t>including:</w:t>
      </w:r>
      <w:r>
        <w:t xml:space="preserve"> </w:t>
      </w:r>
    </w:p>
    <w:p w14:paraId="6223107C" w14:textId="5EA20C36" w:rsidR="362994B8" w:rsidRDefault="362994B8" w:rsidP="5156EF79">
      <w:pPr>
        <w:pStyle w:val="NoSpacing"/>
        <w:numPr>
          <w:ilvl w:val="0"/>
          <w:numId w:val="1"/>
        </w:numPr>
      </w:pPr>
      <w:r>
        <w:t>Evidence-based falls prevention programs and best practices</w:t>
      </w:r>
      <w:r w:rsidR="00E003E6">
        <w:t>.</w:t>
      </w:r>
    </w:p>
    <w:p w14:paraId="44C2F9AC" w14:textId="7F237924" w:rsidR="362994B8" w:rsidRDefault="362994B8" w:rsidP="7AE7D251">
      <w:pPr>
        <w:pStyle w:val="NoSpacing"/>
        <w:numPr>
          <w:ilvl w:val="0"/>
          <w:numId w:val="2"/>
        </w:numPr>
      </w:pPr>
      <w:r>
        <w:t>County-level Wisconsin falls data</w:t>
      </w:r>
      <w:r w:rsidR="00E003E6">
        <w:t>.</w:t>
      </w:r>
    </w:p>
    <w:p w14:paraId="34D426AC" w14:textId="45DEABFA" w:rsidR="362994B8" w:rsidRDefault="362994B8" w:rsidP="7AE7D251">
      <w:pPr>
        <w:pStyle w:val="NoSpacing"/>
        <w:numPr>
          <w:ilvl w:val="0"/>
          <w:numId w:val="2"/>
        </w:numPr>
      </w:pPr>
      <w:r>
        <w:t>A toolkit for starting a falls prevention coalition</w:t>
      </w:r>
      <w:r w:rsidR="635C7886">
        <w:t xml:space="preserve"> in your local community</w:t>
      </w:r>
      <w:r w:rsidR="00E003E6">
        <w:t>.</w:t>
      </w:r>
    </w:p>
    <w:p w14:paraId="6C671476" w14:textId="0EEB5D95" w:rsidR="362994B8" w:rsidRDefault="362994B8" w:rsidP="7AE7D251">
      <w:pPr>
        <w:pStyle w:val="NoSpacing"/>
        <w:numPr>
          <w:ilvl w:val="0"/>
          <w:numId w:val="2"/>
        </w:numPr>
      </w:pPr>
      <w:r>
        <w:t>Information on how to join the Falls Free Wisconsin coalition and gain access to technical assistance and professionals throughout the state dedicated to falls prevention</w:t>
      </w:r>
      <w:r w:rsidR="00E003E6">
        <w:t>.</w:t>
      </w:r>
    </w:p>
    <w:p w14:paraId="54F730F7" w14:textId="163C3DA6" w:rsidR="362994B8" w:rsidRDefault="362994B8" w:rsidP="5FA90197">
      <w:pPr>
        <w:pStyle w:val="NoSpacing"/>
        <w:numPr>
          <w:ilvl w:val="0"/>
          <w:numId w:val="2"/>
        </w:numPr>
      </w:pPr>
      <w:r>
        <w:t xml:space="preserve">Resources </w:t>
      </w:r>
      <w:r w:rsidR="713EC103">
        <w:t>you can</w:t>
      </w:r>
      <w:r>
        <w:t xml:space="preserve"> </w:t>
      </w:r>
      <w:r w:rsidR="77A55767">
        <w:t xml:space="preserve">share with </w:t>
      </w:r>
      <w:r>
        <w:t>your clients and patients so they can learn more about how to reduce their risk of falling and remain independent in their home</w:t>
      </w:r>
      <w:r w:rsidR="00E003E6">
        <w:t>.</w:t>
      </w:r>
      <w:r w:rsidR="0B85B807">
        <w:t xml:space="preserve"> </w:t>
      </w:r>
      <w:r>
        <w:t xml:space="preserve">And more! </w:t>
      </w:r>
    </w:p>
    <w:p w14:paraId="254C173E" w14:textId="433867CB" w:rsidR="7AE7D251" w:rsidRDefault="7AE7D251" w:rsidP="7AE7D251">
      <w:pPr>
        <w:pStyle w:val="NoSpacing"/>
      </w:pPr>
    </w:p>
    <w:p w14:paraId="5D7D9E57" w14:textId="0C3EB7C4" w:rsidR="7CFB20B9" w:rsidRDefault="7CFB20B9" w:rsidP="5156EF79">
      <w:pPr>
        <w:pStyle w:val="NoSpacing"/>
      </w:pPr>
      <w:r>
        <w:t xml:space="preserve">Whether you are already engaged in falls prevention or are looking to get started, </w:t>
      </w:r>
      <w:r w:rsidR="10056C0D">
        <w:t>WIHA</w:t>
      </w:r>
      <w:r w:rsidR="1AC8FAE3">
        <w:t xml:space="preserve"> </w:t>
      </w:r>
      <w:r w:rsidR="410DEDDA">
        <w:t xml:space="preserve">and </w:t>
      </w:r>
      <w:r w:rsidR="410DEDDA" w:rsidRPr="5156EF79">
        <w:rPr>
          <w:highlight w:val="yellow"/>
        </w:rPr>
        <w:t>YOUR AGENCY NAME HERE</w:t>
      </w:r>
      <w:r w:rsidR="410DEDDA">
        <w:t xml:space="preserve"> </w:t>
      </w:r>
      <w:r w:rsidR="3447F170">
        <w:t>encourag</w:t>
      </w:r>
      <w:r w:rsidR="239EC06D">
        <w:t>e</w:t>
      </w:r>
      <w:r w:rsidR="410DEDDA">
        <w:t xml:space="preserve"> you to </w:t>
      </w:r>
      <w:r w:rsidR="7718BC77">
        <w:t xml:space="preserve">visit </w:t>
      </w:r>
      <w:hyperlink r:id="rId10">
        <w:r w:rsidR="7718BC77" w:rsidRPr="5156EF79">
          <w:rPr>
            <w:rStyle w:val="Hyperlink"/>
          </w:rPr>
          <w:t>www.fallsfreewi.org</w:t>
        </w:r>
      </w:hyperlink>
      <w:r w:rsidR="0E27147F">
        <w:t xml:space="preserve"> and </w:t>
      </w:r>
      <w:r w:rsidR="286E0B82">
        <w:t xml:space="preserve">use </w:t>
      </w:r>
      <w:r w:rsidR="6AF1FA4F">
        <w:t xml:space="preserve">or share </w:t>
      </w:r>
      <w:r w:rsidR="286E0B82">
        <w:t>the information and resources as opportunities arise</w:t>
      </w:r>
      <w:r w:rsidR="7EF4DA03">
        <w:t>. T</w:t>
      </w:r>
      <w:r w:rsidR="5D7A1444">
        <w:t>ogether, we can make a difference in the lives of older adults</w:t>
      </w:r>
      <w:r w:rsidR="6D798717">
        <w:t xml:space="preserve"> by helping them reduce their risk of a life-altering fall. </w:t>
      </w:r>
      <w:r w:rsidR="5D7A1444">
        <w:t xml:space="preserve"> </w:t>
      </w:r>
    </w:p>
    <w:p w14:paraId="4412C1E8" w14:textId="4C8252F5" w:rsidR="5156EF79" w:rsidRDefault="5156EF79" w:rsidP="5156EF79">
      <w:pPr>
        <w:pStyle w:val="NoSpacing"/>
      </w:pPr>
    </w:p>
    <w:p w14:paraId="4C237EA9" w14:textId="69AF1023" w:rsidR="6BB2F65D" w:rsidRDefault="6BB2F65D" w:rsidP="5156EF79">
      <w:pPr>
        <w:pStyle w:val="NoSpacing"/>
      </w:pPr>
      <w:r>
        <w:t xml:space="preserve">If you have questions, please contact Suzanne Morley at </w:t>
      </w:r>
      <w:hyperlink r:id="rId11">
        <w:r w:rsidRPr="5156EF79">
          <w:rPr>
            <w:rStyle w:val="Hyperlink"/>
          </w:rPr>
          <w:t>suzanne.morley@wihealthyaging.org</w:t>
        </w:r>
      </w:hyperlink>
      <w:r>
        <w:t>.</w:t>
      </w:r>
    </w:p>
    <w:p w14:paraId="022CDF13" w14:textId="47C1EA31" w:rsidR="5156EF79" w:rsidRDefault="5156EF79" w:rsidP="5156EF79">
      <w:pPr>
        <w:pStyle w:val="NoSpacing"/>
      </w:pPr>
    </w:p>
    <w:sectPr w:rsidR="5156EF79" w:rsidSect="00E02658">
      <w:headerReference w:type="default" r:id="rId12"/>
      <w:footerReference w:type="default" r:id="rId13"/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387AF" w14:textId="77777777" w:rsidR="00E02658" w:rsidRDefault="00E02658" w:rsidP="00E02658">
      <w:pPr>
        <w:spacing w:after="0" w:line="240" w:lineRule="auto"/>
      </w:pPr>
      <w:r>
        <w:separator/>
      </w:r>
    </w:p>
  </w:endnote>
  <w:endnote w:type="continuationSeparator" w:id="0">
    <w:p w14:paraId="15FD45AA" w14:textId="77777777" w:rsidR="00E02658" w:rsidRDefault="00E02658" w:rsidP="00E0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73CA" w14:textId="1073F330" w:rsidR="00E02658" w:rsidRDefault="00E02658" w:rsidP="00E02658">
    <w:pPr>
      <w:pStyle w:val="Footer"/>
      <w:jc w:val="right"/>
    </w:pPr>
    <w:r>
      <w:rPr>
        <w:noProof/>
      </w:rPr>
      <w:drawing>
        <wp:inline distT="0" distB="0" distL="0" distR="0" wp14:anchorId="4B451FB3" wp14:editId="72FFDBA9">
          <wp:extent cx="3095625" cy="295275"/>
          <wp:effectExtent l="0" t="0" r="0" b="952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HA Footer 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6581" b="4517"/>
                  <a:stretch/>
                </pic:blipFill>
                <pic:spPr bwMode="auto">
                  <a:xfrm>
                    <a:off x="0" y="0"/>
                    <a:ext cx="3230834" cy="3081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EB971" w14:textId="77777777" w:rsidR="00E02658" w:rsidRDefault="00E02658" w:rsidP="00E02658">
      <w:pPr>
        <w:spacing w:after="0" w:line="240" w:lineRule="auto"/>
      </w:pPr>
      <w:r>
        <w:separator/>
      </w:r>
    </w:p>
  </w:footnote>
  <w:footnote w:type="continuationSeparator" w:id="0">
    <w:p w14:paraId="7BCD0129" w14:textId="77777777" w:rsidR="00E02658" w:rsidRDefault="00E02658" w:rsidP="00E0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2697C" w14:textId="59A5FF42" w:rsidR="00E02658" w:rsidRDefault="00E02658" w:rsidP="00E02658">
    <w:pPr>
      <w:pStyle w:val="Header"/>
      <w:jc w:val="right"/>
    </w:pPr>
    <w:r>
      <w:rPr>
        <w:noProof/>
      </w:rPr>
      <w:drawing>
        <wp:inline distT="0" distB="0" distL="0" distR="0" wp14:anchorId="503E6DA1" wp14:editId="3191C3A5">
          <wp:extent cx="790575" cy="590550"/>
          <wp:effectExtent l="0" t="0" r="9525" b="0"/>
          <wp:docPr id="23" name="Picture 2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13F8"/>
    <w:multiLevelType w:val="hybridMultilevel"/>
    <w:tmpl w:val="9348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1D56"/>
    <w:multiLevelType w:val="hybridMultilevel"/>
    <w:tmpl w:val="4ADC5150"/>
    <w:lvl w:ilvl="0" w:tplc="F41805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F5768"/>
    <w:multiLevelType w:val="hybridMultilevel"/>
    <w:tmpl w:val="195E98DE"/>
    <w:lvl w:ilvl="0" w:tplc="11BCB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E8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C9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A8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CD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00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A6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2C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8E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60FA"/>
    <w:multiLevelType w:val="hybridMultilevel"/>
    <w:tmpl w:val="88D6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51CD7"/>
    <w:multiLevelType w:val="hybridMultilevel"/>
    <w:tmpl w:val="F3BA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21B2"/>
    <w:multiLevelType w:val="hybridMultilevel"/>
    <w:tmpl w:val="830020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64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0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67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43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EC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A2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60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28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A3A6F"/>
    <w:multiLevelType w:val="hybridMultilevel"/>
    <w:tmpl w:val="DDB61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6E377"/>
    <w:multiLevelType w:val="hybridMultilevel"/>
    <w:tmpl w:val="E3E6A990"/>
    <w:lvl w:ilvl="0" w:tplc="632A9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23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A7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C9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4D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6A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8F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0A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24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122C3"/>
    <w:multiLevelType w:val="hybridMultilevel"/>
    <w:tmpl w:val="0894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64411">
    <w:abstractNumId w:val="2"/>
  </w:num>
  <w:num w:numId="2" w16cid:durableId="1607494668">
    <w:abstractNumId w:val="5"/>
  </w:num>
  <w:num w:numId="3" w16cid:durableId="1104693822">
    <w:abstractNumId w:val="7"/>
  </w:num>
  <w:num w:numId="4" w16cid:durableId="402072322">
    <w:abstractNumId w:val="0"/>
  </w:num>
  <w:num w:numId="5" w16cid:durableId="320234912">
    <w:abstractNumId w:val="1"/>
  </w:num>
  <w:num w:numId="6" w16cid:durableId="1658849566">
    <w:abstractNumId w:val="4"/>
  </w:num>
  <w:num w:numId="7" w16cid:durableId="535041381">
    <w:abstractNumId w:val="3"/>
  </w:num>
  <w:num w:numId="8" w16cid:durableId="2063404702">
    <w:abstractNumId w:val="8"/>
  </w:num>
  <w:num w:numId="9" w16cid:durableId="284889307">
    <w:abstractNumId w:val="6"/>
  </w:num>
  <w:num w:numId="10" w16cid:durableId="154717808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23"/>
    <w:rsid w:val="00003A0D"/>
    <w:rsid w:val="00137313"/>
    <w:rsid w:val="001437FF"/>
    <w:rsid w:val="002402DC"/>
    <w:rsid w:val="0027432D"/>
    <w:rsid w:val="00297272"/>
    <w:rsid w:val="00361FCC"/>
    <w:rsid w:val="004F0BA2"/>
    <w:rsid w:val="005071CD"/>
    <w:rsid w:val="00521142"/>
    <w:rsid w:val="0054534F"/>
    <w:rsid w:val="006C3374"/>
    <w:rsid w:val="007000FF"/>
    <w:rsid w:val="00722A1B"/>
    <w:rsid w:val="007322D8"/>
    <w:rsid w:val="0081201B"/>
    <w:rsid w:val="008675D1"/>
    <w:rsid w:val="008E62F0"/>
    <w:rsid w:val="00965C9E"/>
    <w:rsid w:val="00A33AAE"/>
    <w:rsid w:val="00CA2CD0"/>
    <w:rsid w:val="00D94320"/>
    <w:rsid w:val="00E003E6"/>
    <w:rsid w:val="00E02658"/>
    <w:rsid w:val="00E17823"/>
    <w:rsid w:val="00E6590F"/>
    <w:rsid w:val="00ED54D9"/>
    <w:rsid w:val="00F408A7"/>
    <w:rsid w:val="02E98147"/>
    <w:rsid w:val="02EC5E40"/>
    <w:rsid w:val="03540846"/>
    <w:rsid w:val="040A05EE"/>
    <w:rsid w:val="04591E9A"/>
    <w:rsid w:val="0489B1BF"/>
    <w:rsid w:val="04EA0B98"/>
    <w:rsid w:val="0539ACB3"/>
    <w:rsid w:val="06212209"/>
    <w:rsid w:val="06258220"/>
    <w:rsid w:val="069473FC"/>
    <w:rsid w:val="06A4D165"/>
    <w:rsid w:val="088F0BE6"/>
    <w:rsid w:val="08A16B80"/>
    <w:rsid w:val="093F9A6E"/>
    <w:rsid w:val="09BD7CBB"/>
    <w:rsid w:val="0ADB5509"/>
    <w:rsid w:val="0B5A9F03"/>
    <w:rsid w:val="0B85B807"/>
    <w:rsid w:val="0C36802E"/>
    <w:rsid w:val="0C3D0062"/>
    <w:rsid w:val="0C9ECC2B"/>
    <w:rsid w:val="0DC67A34"/>
    <w:rsid w:val="0E27147F"/>
    <w:rsid w:val="0E2C33EE"/>
    <w:rsid w:val="0E55D516"/>
    <w:rsid w:val="0F54DCF3"/>
    <w:rsid w:val="0F5DC61F"/>
    <w:rsid w:val="0FBC9A14"/>
    <w:rsid w:val="0FCC6466"/>
    <w:rsid w:val="10056C0D"/>
    <w:rsid w:val="104BB3AB"/>
    <w:rsid w:val="10E2062E"/>
    <w:rsid w:val="1100BD36"/>
    <w:rsid w:val="125F5BAE"/>
    <w:rsid w:val="12606CDE"/>
    <w:rsid w:val="12E67995"/>
    <w:rsid w:val="13E0769F"/>
    <w:rsid w:val="13F644FD"/>
    <w:rsid w:val="141E962B"/>
    <w:rsid w:val="150DE9F7"/>
    <w:rsid w:val="156C8A61"/>
    <w:rsid w:val="158ABAF1"/>
    <w:rsid w:val="163A558B"/>
    <w:rsid w:val="16A3ED49"/>
    <w:rsid w:val="17181761"/>
    <w:rsid w:val="172B08C6"/>
    <w:rsid w:val="1839A124"/>
    <w:rsid w:val="1842D120"/>
    <w:rsid w:val="18B08DC3"/>
    <w:rsid w:val="18C70342"/>
    <w:rsid w:val="18C8DDD7"/>
    <w:rsid w:val="1AC8FAE3"/>
    <w:rsid w:val="1BD26027"/>
    <w:rsid w:val="1C59880C"/>
    <w:rsid w:val="1DC7C6E5"/>
    <w:rsid w:val="1DD73047"/>
    <w:rsid w:val="1E5F360B"/>
    <w:rsid w:val="21892507"/>
    <w:rsid w:val="22154F8A"/>
    <w:rsid w:val="22577009"/>
    <w:rsid w:val="239EC06D"/>
    <w:rsid w:val="23C5D3A9"/>
    <w:rsid w:val="24419A4D"/>
    <w:rsid w:val="24B79355"/>
    <w:rsid w:val="2542BA31"/>
    <w:rsid w:val="25C8A1A9"/>
    <w:rsid w:val="25CCF34F"/>
    <w:rsid w:val="25F1D8BD"/>
    <w:rsid w:val="26BA1113"/>
    <w:rsid w:val="26E67452"/>
    <w:rsid w:val="27513877"/>
    <w:rsid w:val="281EA41F"/>
    <w:rsid w:val="285AEB7C"/>
    <w:rsid w:val="286E0B82"/>
    <w:rsid w:val="288244B3"/>
    <w:rsid w:val="2A851AEF"/>
    <w:rsid w:val="2B5644E1"/>
    <w:rsid w:val="2C7F24B2"/>
    <w:rsid w:val="2CCF3E8C"/>
    <w:rsid w:val="2D551DE9"/>
    <w:rsid w:val="2DC5A883"/>
    <w:rsid w:val="2E781745"/>
    <w:rsid w:val="2F0BE190"/>
    <w:rsid w:val="2F4014A7"/>
    <w:rsid w:val="30451B8A"/>
    <w:rsid w:val="308B2E54"/>
    <w:rsid w:val="30DB3416"/>
    <w:rsid w:val="3129FBE5"/>
    <w:rsid w:val="314FA6A7"/>
    <w:rsid w:val="3191BBD3"/>
    <w:rsid w:val="3215C653"/>
    <w:rsid w:val="32931689"/>
    <w:rsid w:val="330FD4DA"/>
    <w:rsid w:val="333A8CB0"/>
    <w:rsid w:val="33EA4E21"/>
    <w:rsid w:val="3447F170"/>
    <w:rsid w:val="3470398A"/>
    <w:rsid w:val="35BA4CE5"/>
    <w:rsid w:val="362994B8"/>
    <w:rsid w:val="3700A18E"/>
    <w:rsid w:val="3779CB9F"/>
    <w:rsid w:val="38200751"/>
    <w:rsid w:val="3834B773"/>
    <w:rsid w:val="39469FD4"/>
    <w:rsid w:val="39766B3E"/>
    <w:rsid w:val="3A8478F4"/>
    <w:rsid w:val="3BD90E58"/>
    <w:rsid w:val="3E467436"/>
    <w:rsid w:val="3FA2860A"/>
    <w:rsid w:val="3FC5D0C3"/>
    <w:rsid w:val="406CA1CB"/>
    <w:rsid w:val="41022DA1"/>
    <w:rsid w:val="410DEDDA"/>
    <w:rsid w:val="41BFA4D9"/>
    <w:rsid w:val="4216DDD3"/>
    <w:rsid w:val="42191B34"/>
    <w:rsid w:val="4330DD98"/>
    <w:rsid w:val="43E7121C"/>
    <w:rsid w:val="440B702E"/>
    <w:rsid w:val="448F1F8A"/>
    <w:rsid w:val="450F0D25"/>
    <w:rsid w:val="4539592D"/>
    <w:rsid w:val="456A2CFC"/>
    <w:rsid w:val="45A7408F"/>
    <w:rsid w:val="45B65AF1"/>
    <w:rsid w:val="4740D6BD"/>
    <w:rsid w:val="48C8B96B"/>
    <w:rsid w:val="48CD03A4"/>
    <w:rsid w:val="48CDF543"/>
    <w:rsid w:val="48E6CDDC"/>
    <w:rsid w:val="4A829E3D"/>
    <w:rsid w:val="4AFE610E"/>
    <w:rsid w:val="4B22CEFA"/>
    <w:rsid w:val="4B94B391"/>
    <w:rsid w:val="4D56CBDD"/>
    <w:rsid w:val="4D7794DE"/>
    <w:rsid w:val="4D828B15"/>
    <w:rsid w:val="4EA61567"/>
    <w:rsid w:val="4EA8F260"/>
    <w:rsid w:val="4F29C4C3"/>
    <w:rsid w:val="4F86E6F5"/>
    <w:rsid w:val="4FB15126"/>
    <w:rsid w:val="4FBB1F18"/>
    <w:rsid w:val="5003BF35"/>
    <w:rsid w:val="50331AD2"/>
    <w:rsid w:val="503DA119"/>
    <w:rsid w:val="5117B4E2"/>
    <w:rsid w:val="51569AAC"/>
    <w:rsid w:val="5156EF79"/>
    <w:rsid w:val="51F362F9"/>
    <w:rsid w:val="527BAE76"/>
    <w:rsid w:val="53605E2D"/>
    <w:rsid w:val="537DE6A1"/>
    <w:rsid w:val="5519B702"/>
    <w:rsid w:val="5579B0F9"/>
    <w:rsid w:val="55990647"/>
    <w:rsid w:val="560D79F5"/>
    <w:rsid w:val="56F7CA00"/>
    <w:rsid w:val="57957059"/>
    <w:rsid w:val="57B9ED8E"/>
    <w:rsid w:val="581C5407"/>
    <w:rsid w:val="584CF7AD"/>
    <w:rsid w:val="586BE901"/>
    <w:rsid w:val="5A97170C"/>
    <w:rsid w:val="5ACFD818"/>
    <w:rsid w:val="5B62C918"/>
    <w:rsid w:val="5B90E60C"/>
    <w:rsid w:val="5BCAFFFE"/>
    <w:rsid w:val="5BEF1F6E"/>
    <w:rsid w:val="5C3C7FEE"/>
    <w:rsid w:val="5CD853AD"/>
    <w:rsid w:val="5D7A1444"/>
    <w:rsid w:val="5DF9D785"/>
    <w:rsid w:val="5F26C030"/>
    <w:rsid w:val="5F83E262"/>
    <w:rsid w:val="5FA90197"/>
    <w:rsid w:val="5FC4682D"/>
    <w:rsid w:val="609541D4"/>
    <w:rsid w:val="60A4ED0C"/>
    <w:rsid w:val="60DE8192"/>
    <w:rsid w:val="6126062A"/>
    <w:rsid w:val="6143EED9"/>
    <w:rsid w:val="61AE376F"/>
    <w:rsid w:val="61D2D4E5"/>
    <w:rsid w:val="624668C5"/>
    <w:rsid w:val="62608169"/>
    <w:rsid w:val="635223E5"/>
    <w:rsid w:val="635C7886"/>
    <w:rsid w:val="63AB9132"/>
    <w:rsid w:val="63AB9326"/>
    <w:rsid w:val="641EA03A"/>
    <w:rsid w:val="64883E80"/>
    <w:rsid w:val="6537C852"/>
    <w:rsid w:val="65B2076C"/>
    <w:rsid w:val="65B7E9EB"/>
    <w:rsid w:val="65BA709B"/>
    <w:rsid w:val="662C5437"/>
    <w:rsid w:val="66AE22B9"/>
    <w:rsid w:val="66B6103F"/>
    <w:rsid w:val="685034AA"/>
    <w:rsid w:val="689EF6C6"/>
    <w:rsid w:val="68CFC2ED"/>
    <w:rsid w:val="6A5A807A"/>
    <w:rsid w:val="6A6ACCEB"/>
    <w:rsid w:val="6A6B934E"/>
    <w:rsid w:val="6A8DE1BE"/>
    <w:rsid w:val="6AB8CB33"/>
    <w:rsid w:val="6AF1FA4F"/>
    <w:rsid w:val="6B898162"/>
    <w:rsid w:val="6BB2F65D"/>
    <w:rsid w:val="6BF40861"/>
    <w:rsid w:val="6BFA031A"/>
    <w:rsid w:val="6C0763AF"/>
    <w:rsid w:val="6C794487"/>
    <w:rsid w:val="6D12C96E"/>
    <w:rsid w:val="6D798717"/>
    <w:rsid w:val="6DB24E70"/>
    <w:rsid w:val="6E098F48"/>
    <w:rsid w:val="6E2A729C"/>
    <w:rsid w:val="6EB038B7"/>
    <w:rsid w:val="6F0F0CAC"/>
    <w:rsid w:val="70E0A839"/>
    <w:rsid w:val="713DC413"/>
    <w:rsid w:val="713EC103"/>
    <w:rsid w:val="71743A26"/>
    <w:rsid w:val="7213E477"/>
    <w:rsid w:val="72787633"/>
    <w:rsid w:val="72D99474"/>
    <w:rsid w:val="739C7FD2"/>
    <w:rsid w:val="73C75E1A"/>
    <w:rsid w:val="73D59734"/>
    <w:rsid w:val="74535A93"/>
    <w:rsid w:val="749FD2A1"/>
    <w:rsid w:val="75B016F5"/>
    <w:rsid w:val="76113536"/>
    <w:rsid w:val="769D3768"/>
    <w:rsid w:val="7718BC77"/>
    <w:rsid w:val="774BE756"/>
    <w:rsid w:val="77A55767"/>
    <w:rsid w:val="783D2DDC"/>
    <w:rsid w:val="78CFA8C7"/>
    <w:rsid w:val="7948D5F8"/>
    <w:rsid w:val="7AACA835"/>
    <w:rsid w:val="7AE6800E"/>
    <w:rsid w:val="7AE7D251"/>
    <w:rsid w:val="7B778374"/>
    <w:rsid w:val="7B7EA01E"/>
    <w:rsid w:val="7C7A3FC2"/>
    <w:rsid w:val="7C94C0DD"/>
    <w:rsid w:val="7CF8220F"/>
    <w:rsid w:val="7CFB20B9"/>
    <w:rsid w:val="7D733C55"/>
    <w:rsid w:val="7E0E229D"/>
    <w:rsid w:val="7E926F11"/>
    <w:rsid w:val="7E99BF7F"/>
    <w:rsid w:val="7EF4DA03"/>
    <w:rsid w:val="7F1D5DF4"/>
    <w:rsid w:val="7FCDE5DA"/>
    <w:rsid w:val="7FC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FABCE4"/>
  <w15:chartTrackingRefBased/>
  <w15:docId w15:val="{F7B655A3-61B8-46EE-83F5-2D4F0A25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823"/>
    <w:pPr>
      <w:ind w:left="720"/>
      <w:contextualSpacing/>
    </w:pPr>
  </w:style>
  <w:style w:type="paragraph" w:styleId="NoSpacing">
    <w:name w:val="No Spacing"/>
    <w:uiPriority w:val="1"/>
    <w:qFormat/>
    <w:rsid w:val="00E1782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E62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58"/>
  </w:style>
  <w:style w:type="paragraph" w:styleId="Footer">
    <w:name w:val="footer"/>
    <w:basedOn w:val="Normal"/>
    <w:link w:val="FooterChar"/>
    <w:uiPriority w:val="99"/>
    <w:unhideWhenUsed/>
    <w:rsid w:val="00E02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58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zanne.morley@wihealthyaging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allsfreew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a6474c-1efd-4681-9746-9bb7aeceeb08">
      <Terms xmlns="http://schemas.microsoft.com/office/infopath/2007/PartnerControls"/>
    </lcf76f155ced4ddcb4097134ff3c332f>
    <TaxCatchAll xmlns="b76524b7-74bf-4061-9bbc-49fa7d7295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1803FDB4DA04EA6053F6804FF7AEB" ma:contentTypeVersion="15" ma:contentTypeDescription="Create a new document." ma:contentTypeScope="" ma:versionID="2d625137ad0652f6b91956c3165e39e1">
  <xsd:schema xmlns:xsd="http://www.w3.org/2001/XMLSchema" xmlns:xs="http://www.w3.org/2001/XMLSchema" xmlns:p="http://schemas.microsoft.com/office/2006/metadata/properties" xmlns:ns2="0ea6474c-1efd-4681-9746-9bb7aeceeb08" xmlns:ns3="b76524b7-74bf-4061-9bbc-49fa7d72951c" targetNamespace="http://schemas.microsoft.com/office/2006/metadata/properties" ma:root="true" ma:fieldsID="307cf0101a25b17a0ffde10ecee0a730" ns2:_="" ns3:_="">
    <xsd:import namespace="0ea6474c-1efd-4681-9746-9bb7aeceeb08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474c-1efd-4681-9746-9bb7aecee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B6466-505D-4958-B2A7-D9E16795C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22874-45DE-4D56-8BB4-066431D2E8CE}">
  <ds:schemaRefs>
    <ds:schemaRef ds:uri="http://purl.org/dc/terms/"/>
    <ds:schemaRef ds:uri="http://schemas.microsoft.com/office/infopath/2007/PartnerControls"/>
    <ds:schemaRef ds:uri="0ea6474c-1efd-4681-9746-9bb7aeceeb08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76524b7-74bf-4061-9bbc-49fa7d72951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23668D-0E3E-423F-9CBE-7FFBA7205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6474c-1efd-4681-9746-9bb7aeceeb08"/>
    <ds:schemaRef ds:uri="b76524b7-74bf-4061-9bbc-49fa7d729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Abramson</dc:creator>
  <cp:keywords/>
  <dc:description/>
  <cp:lastModifiedBy>Suzanne Morley</cp:lastModifiedBy>
  <cp:revision>14</cp:revision>
  <dcterms:created xsi:type="dcterms:W3CDTF">2020-08-13T14:44:00Z</dcterms:created>
  <dcterms:modified xsi:type="dcterms:W3CDTF">2024-07-03T16:38:00Z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0x0101008371803FDB4DA04EA6053F6804FF7AEB</vt:lpwstr>
  </property>
  <property fmtid="{D5CDD505-2E9C-101B-9397-08002B2CF9AE}" pid="3" name="Order">
    <vt:r8>12275900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  <property fmtid="{D5CDD505-2E9C-101B-9397-08002B2CF9AE}" pid="11" name="TaxCatchAll">
    <vt:lpwstr/>
  </property>
  <property fmtid="{D5CDD505-2E9C-101B-9397-08002B2CF9AE}" pid="12" name="lcf76f155ced4ddcb4097134ff3c332f">
    <vt:lpwstr/>
  </property>
</Properties>
</file>